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9C71C4" w14:textId="678F5A58" w:rsidR="00E31CCC" w:rsidRPr="009F23E6" w:rsidRDefault="00E31CCC" w:rsidP="00DE0B3C">
      <w:pPr>
        <w:jc w:val="right"/>
        <w:rPr>
          <w:rFonts w:ascii="Trebuchet MS" w:hAnsi="Trebuchet MS" w:cs="Arial"/>
          <w:b/>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GoBack"/>
      <w:r w:rsidRPr="009F23E6">
        <w:rPr>
          <w:rFonts w:ascii="Trebuchet MS" w:hAnsi="Trebuchet MS" w:cs="Arial"/>
          <w:b/>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Anexa nr. </w:t>
      </w:r>
      <w:r w:rsidR="00561574" w:rsidRPr="009F23E6">
        <w:rPr>
          <w:rFonts w:ascii="Trebuchet MS" w:hAnsi="Trebuchet MS" w:cs="Arial"/>
          <w:b/>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70DB3" w:rsidRPr="009F23E6">
        <w:rPr>
          <w:rFonts w:ascii="Trebuchet MS" w:hAnsi="Trebuchet MS" w:cs="Arial"/>
          <w:b/>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305898" w:rsidRPr="009F23E6">
        <w:rPr>
          <w:rFonts w:ascii="Trebuchet MS" w:hAnsi="Trebuchet MS" w:cs="Arial"/>
          <w:b/>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F23E6">
        <w:rPr>
          <w:rFonts w:ascii="Trebuchet MS" w:hAnsi="Trebuchet MS" w:cs="Arial"/>
          <w:b/>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LV Modificări contractuale</w:t>
      </w:r>
    </w:p>
    <w:bookmarkEnd w:id="0"/>
    <w:p w14:paraId="7AC541FE" w14:textId="5BFDF833" w:rsidR="00E31CCC" w:rsidRPr="009F23E6" w:rsidRDefault="00E31CCC" w:rsidP="00E31CCC">
      <w:pPr>
        <w:jc w:val="both"/>
        <w:rPr>
          <w:rFonts w:ascii="Trebuchet MS" w:hAnsi="Trebuchet MS" w:cs="Arial"/>
          <w:b/>
        </w:rPr>
      </w:pPr>
      <w:r w:rsidRPr="009F23E6">
        <w:rPr>
          <w:rFonts w:ascii="Trebuchet MS" w:hAnsi="Trebuchet MS" w:cs="Arial"/>
          <w:b/>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F23E6">
        <w:rPr>
          <w:rFonts w:ascii="Trebuchet MS" w:hAnsi="Trebuchet MS" w:cs="Arial"/>
          <w:b/>
        </w:rPr>
        <w:t>Listă de verificare aferentă modificărilor contractuale inițiate în baza art. 221 alin. (1) lit. b)</w:t>
      </w:r>
      <w:r w:rsidR="006D6D1E" w:rsidRPr="009F23E6">
        <w:rPr>
          <w:rFonts w:ascii="Trebuchet MS" w:hAnsi="Trebuchet MS" w:cs="Arial"/>
          <w:b/>
        </w:rPr>
        <w:t>,</w:t>
      </w:r>
      <w:r w:rsidRPr="009F23E6">
        <w:rPr>
          <w:rFonts w:ascii="Trebuchet MS" w:hAnsi="Trebuchet MS" w:cs="Arial"/>
          <w:b/>
        </w:rPr>
        <w:t xml:space="preserve"> c) din L</w:t>
      </w:r>
      <w:r w:rsidR="00D85CB7" w:rsidRPr="009F23E6">
        <w:rPr>
          <w:rFonts w:ascii="Trebuchet MS" w:hAnsi="Trebuchet MS" w:cs="Arial"/>
          <w:b/>
        </w:rPr>
        <w:t>e</w:t>
      </w:r>
      <w:r w:rsidRPr="009F23E6">
        <w:rPr>
          <w:rFonts w:ascii="Trebuchet MS" w:hAnsi="Trebuchet MS" w:cs="Arial"/>
          <w:b/>
        </w:rPr>
        <w:t>gea nr. 98/2016 / art. 237, art. 238 din Legea nr. 99/2016 / art. 102</w:t>
      </w:r>
      <w:r w:rsidR="0059112A" w:rsidRPr="009F23E6">
        <w:rPr>
          <w:rFonts w:ascii="Trebuchet MS" w:hAnsi="Trebuchet MS" w:cs="Arial"/>
          <w:b/>
        </w:rPr>
        <w:t xml:space="preserve">, </w:t>
      </w:r>
      <w:r w:rsidRPr="009F23E6">
        <w:rPr>
          <w:rFonts w:ascii="Trebuchet MS" w:hAnsi="Trebuchet MS" w:cs="Arial"/>
          <w:b/>
        </w:rPr>
        <w:t>art. 103 din Legea nr. 100/2016, cu modificările și completările ulterioare</w:t>
      </w:r>
    </w:p>
    <w:tbl>
      <w:tblPr>
        <w:tblStyle w:val="TableGrid"/>
        <w:tblW w:w="13320" w:type="dxa"/>
        <w:tblLook w:val="04A0" w:firstRow="1" w:lastRow="0" w:firstColumn="1" w:lastColumn="0" w:noHBand="0" w:noVBand="1"/>
      </w:tblPr>
      <w:tblGrid>
        <w:gridCol w:w="539"/>
        <w:gridCol w:w="6108"/>
        <w:gridCol w:w="1282"/>
        <w:gridCol w:w="1047"/>
        <w:gridCol w:w="946"/>
        <w:gridCol w:w="707"/>
        <w:gridCol w:w="706"/>
        <w:gridCol w:w="567"/>
        <w:gridCol w:w="1418"/>
      </w:tblGrid>
      <w:tr w:rsidR="009F7B4B" w:rsidRPr="009F23E6" w14:paraId="2519327A" w14:textId="77777777" w:rsidTr="009F23E6">
        <w:trPr>
          <w:trHeight w:val="1921"/>
          <w:tblHeader/>
        </w:trPr>
        <w:tc>
          <w:tcPr>
            <w:tcW w:w="0" w:type="auto"/>
            <w:shd w:val="clear" w:color="auto" w:fill="D9D9D9" w:themeFill="background1" w:themeFillShade="D9"/>
            <w:vAlign w:val="center"/>
          </w:tcPr>
          <w:p w14:paraId="7C81ACA6" w14:textId="77777777" w:rsidR="00100328" w:rsidRPr="009F23E6" w:rsidRDefault="00100328" w:rsidP="00100328">
            <w:pPr>
              <w:jc w:val="both"/>
              <w:rPr>
                <w:rFonts w:ascii="Trebuchet MS" w:hAnsi="Trebuchet MS" w:cs="Arial"/>
                <w:b/>
              </w:rPr>
            </w:pPr>
            <w:r w:rsidRPr="009F23E6">
              <w:rPr>
                <w:rFonts w:ascii="Trebuchet MS" w:hAnsi="Trebuchet MS" w:cs="Arial"/>
                <w:b/>
                <w:bCs/>
              </w:rPr>
              <w:t>Nr.</w:t>
            </w:r>
          </w:p>
        </w:tc>
        <w:tc>
          <w:tcPr>
            <w:tcW w:w="6108" w:type="dxa"/>
            <w:shd w:val="clear" w:color="auto" w:fill="D9D9D9" w:themeFill="background1" w:themeFillShade="D9"/>
            <w:vAlign w:val="center"/>
          </w:tcPr>
          <w:p w14:paraId="15C9546B" w14:textId="77777777" w:rsidR="00100328" w:rsidRPr="009F23E6" w:rsidRDefault="00100328" w:rsidP="003A69F2">
            <w:pPr>
              <w:jc w:val="center"/>
              <w:rPr>
                <w:rFonts w:ascii="Trebuchet MS" w:hAnsi="Trebuchet MS" w:cs="Arial"/>
                <w:b/>
              </w:rPr>
            </w:pPr>
            <w:r w:rsidRPr="009F23E6">
              <w:rPr>
                <w:rFonts w:ascii="Trebuchet MS" w:hAnsi="Trebuchet MS" w:cs="Arial"/>
                <w:b/>
                <w:bCs/>
                <w:i/>
                <w:iCs/>
              </w:rPr>
              <w:t>Punct de verificare</w:t>
            </w:r>
          </w:p>
        </w:tc>
        <w:tc>
          <w:tcPr>
            <w:tcW w:w="1282" w:type="dxa"/>
            <w:shd w:val="clear" w:color="auto" w:fill="8496B0" w:themeFill="text2" w:themeFillTint="99"/>
            <w:textDirection w:val="tbRl"/>
            <w:vAlign w:val="center"/>
          </w:tcPr>
          <w:p w14:paraId="67B846F0" w14:textId="77777777" w:rsidR="00100328" w:rsidRPr="009F23E6" w:rsidRDefault="00100328" w:rsidP="003A69F2">
            <w:pPr>
              <w:jc w:val="center"/>
              <w:rPr>
                <w:rFonts w:ascii="Trebuchet MS" w:hAnsi="Trebuchet MS" w:cs="Arial"/>
              </w:rPr>
            </w:pPr>
            <w:r w:rsidRPr="009F23E6">
              <w:rPr>
                <w:rFonts w:ascii="Trebuchet MS" w:hAnsi="Trebuchet MS" w:cs="Arial"/>
              </w:rPr>
              <w:t>Legislație achiziții publice:</w:t>
            </w:r>
          </w:p>
          <w:p w14:paraId="23865CA0" w14:textId="77777777" w:rsidR="00100328" w:rsidRPr="009F23E6" w:rsidRDefault="00100328" w:rsidP="003A69F2">
            <w:pPr>
              <w:jc w:val="center"/>
              <w:rPr>
                <w:rFonts w:ascii="Trebuchet MS" w:hAnsi="Trebuchet MS" w:cs="Arial"/>
                <w:b/>
              </w:rPr>
            </w:pPr>
            <w:r w:rsidRPr="009F23E6">
              <w:rPr>
                <w:rFonts w:ascii="Trebuchet MS" w:hAnsi="Trebuchet MS" w:cs="Arial"/>
              </w:rPr>
              <w:t>Lege 98, H.G. 395</w:t>
            </w:r>
          </w:p>
        </w:tc>
        <w:tc>
          <w:tcPr>
            <w:tcW w:w="1047" w:type="dxa"/>
            <w:shd w:val="clear" w:color="auto" w:fill="8496B0" w:themeFill="text2" w:themeFillTint="99"/>
            <w:textDirection w:val="tbRl"/>
            <w:vAlign w:val="center"/>
          </w:tcPr>
          <w:p w14:paraId="749C2E21" w14:textId="77777777" w:rsidR="00100328" w:rsidRPr="009F23E6" w:rsidRDefault="00100328" w:rsidP="003A69F2">
            <w:pPr>
              <w:jc w:val="center"/>
              <w:rPr>
                <w:rFonts w:ascii="Trebuchet MS" w:hAnsi="Trebuchet MS" w:cs="Arial"/>
              </w:rPr>
            </w:pPr>
            <w:r w:rsidRPr="009F23E6">
              <w:rPr>
                <w:rFonts w:ascii="Trebuchet MS" w:hAnsi="Trebuchet MS" w:cs="Arial"/>
              </w:rPr>
              <w:t>Legislație achiziții sectoriale: Lege 99, H.G. 394</w:t>
            </w:r>
          </w:p>
        </w:tc>
        <w:tc>
          <w:tcPr>
            <w:tcW w:w="946" w:type="dxa"/>
            <w:shd w:val="clear" w:color="auto" w:fill="8496B0" w:themeFill="text2" w:themeFillTint="99"/>
            <w:textDirection w:val="tbRl"/>
            <w:vAlign w:val="bottom"/>
          </w:tcPr>
          <w:p w14:paraId="26A2972F" w14:textId="77777777" w:rsidR="00100328" w:rsidRPr="009F23E6" w:rsidRDefault="00100328" w:rsidP="003A69F2">
            <w:pPr>
              <w:jc w:val="center"/>
              <w:rPr>
                <w:rFonts w:ascii="Trebuchet MS" w:hAnsi="Trebuchet MS" w:cs="Arial"/>
              </w:rPr>
            </w:pPr>
            <w:r w:rsidRPr="009F23E6">
              <w:rPr>
                <w:rFonts w:ascii="Trebuchet MS" w:hAnsi="Trebuchet MS" w:cs="Arial"/>
              </w:rPr>
              <w:t>Legislație concesiuni: Lege 100, H.G. 867</w:t>
            </w:r>
          </w:p>
        </w:tc>
        <w:tc>
          <w:tcPr>
            <w:tcW w:w="707" w:type="dxa"/>
            <w:shd w:val="clear" w:color="auto" w:fill="C5E0B3" w:themeFill="accent6" w:themeFillTint="66"/>
            <w:textDirection w:val="tbRl"/>
            <w:vAlign w:val="center"/>
          </w:tcPr>
          <w:p w14:paraId="468EAED4" w14:textId="77777777" w:rsidR="00100328" w:rsidRPr="009F23E6" w:rsidRDefault="00100328" w:rsidP="003A69F2">
            <w:pPr>
              <w:jc w:val="center"/>
              <w:rPr>
                <w:rFonts w:ascii="Trebuchet MS" w:hAnsi="Trebuchet MS" w:cs="Arial"/>
              </w:rPr>
            </w:pPr>
            <w:r w:rsidRPr="009F23E6">
              <w:rPr>
                <w:rFonts w:ascii="Trebuchet MS" w:hAnsi="Trebuchet MS" w:cs="Arial"/>
              </w:rPr>
              <w:t>Documentele privind inițierea MC</w:t>
            </w:r>
          </w:p>
        </w:tc>
        <w:tc>
          <w:tcPr>
            <w:tcW w:w="706" w:type="dxa"/>
            <w:shd w:val="clear" w:color="auto" w:fill="C5E0B3" w:themeFill="accent6" w:themeFillTint="66"/>
            <w:textDirection w:val="tbRl"/>
            <w:vAlign w:val="center"/>
          </w:tcPr>
          <w:p w14:paraId="6AD5E32A" w14:textId="77777777" w:rsidR="00100328" w:rsidRPr="009F23E6" w:rsidRDefault="00100328" w:rsidP="003A69F2">
            <w:pPr>
              <w:jc w:val="center"/>
              <w:rPr>
                <w:rFonts w:ascii="Trebuchet MS" w:hAnsi="Trebuchet MS" w:cs="Arial"/>
              </w:rPr>
            </w:pPr>
            <w:r w:rsidRPr="009F23E6">
              <w:rPr>
                <w:rFonts w:ascii="Trebuchet MS" w:hAnsi="Trebuchet MS" w:cs="Arial"/>
              </w:rPr>
              <w:t>Documentele suplimentare privind inițiere MC</w:t>
            </w:r>
          </w:p>
        </w:tc>
        <w:tc>
          <w:tcPr>
            <w:tcW w:w="567" w:type="dxa"/>
            <w:shd w:val="clear" w:color="auto" w:fill="D9D9D9" w:themeFill="background1" w:themeFillShade="D9"/>
            <w:vAlign w:val="center"/>
          </w:tcPr>
          <w:p w14:paraId="2A78AE88" w14:textId="77777777" w:rsidR="00100328" w:rsidRPr="009F23E6" w:rsidRDefault="00100328" w:rsidP="003A69F2">
            <w:pPr>
              <w:jc w:val="center"/>
              <w:rPr>
                <w:rFonts w:ascii="Trebuchet MS" w:hAnsi="Trebuchet MS" w:cs="Arial"/>
                <w:b/>
              </w:rPr>
            </w:pPr>
            <w:r w:rsidRPr="009F23E6">
              <w:rPr>
                <w:rFonts w:ascii="Trebuchet MS" w:hAnsi="Trebuchet MS" w:cs="Arial"/>
              </w:rPr>
              <w:t>DA / NU</w:t>
            </w:r>
          </w:p>
        </w:tc>
        <w:tc>
          <w:tcPr>
            <w:tcW w:w="1418" w:type="dxa"/>
            <w:shd w:val="clear" w:color="auto" w:fill="D9D9D9" w:themeFill="background1" w:themeFillShade="D9"/>
            <w:vAlign w:val="center"/>
          </w:tcPr>
          <w:p w14:paraId="72CC5D03" w14:textId="77777777" w:rsidR="00100328" w:rsidRPr="009F23E6" w:rsidRDefault="00100328" w:rsidP="003A69F2">
            <w:pPr>
              <w:jc w:val="center"/>
              <w:rPr>
                <w:rFonts w:ascii="Trebuchet MS" w:hAnsi="Trebuchet MS" w:cs="Arial"/>
                <w:b/>
              </w:rPr>
            </w:pPr>
            <w:r w:rsidRPr="009F23E6">
              <w:rPr>
                <w:rFonts w:ascii="Trebuchet MS" w:hAnsi="Trebuchet MS" w:cs="Arial"/>
              </w:rPr>
              <w:t>Comentarii</w:t>
            </w:r>
          </w:p>
        </w:tc>
      </w:tr>
      <w:tr w:rsidR="0072386A" w:rsidRPr="009F23E6" w14:paraId="6279AACB" w14:textId="77777777" w:rsidTr="009F23E6">
        <w:tc>
          <w:tcPr>
            <w:tcW w:w="0" w:type="auto"/>
          </w:tcPr>
          <w:p w14:paraId="52B24BDC" w14:textId="77777777" w:rsidR="00100328" w:rsidRPr="009F23E6" w:rsidRDefault="00100328" w:rsidP="00100328">
            <w:pPr>
              <w:jc w:val="both"/>
              <w:rPr>
                <w:rFonts w:ascii="Trebuchet MS" w:hAnsi="Trebuchet MS" w:cs="Arial"/>
                <w:b/>
              </w:rPr>
            </w:pPr>
          </w:p>
        </w:tc>
        <w:tc>
          <w:tcPr>
            <w:tcW w:w="6108" w:type="dxa"/>
            <w:vAlign w:val="center"/>
          </w:tcPr>
          <w:p w14:paraId="1D151316" w14:textId="0AAC3E13" w:rsidR="00100328" w:rsidRPr="009F23E6" w:rsidRDefault="00B848EE" w:rsidP="009E674B">
            <w:pPr>
              <w:jc w:val="both"/>
              <w:rPr>
                <w:rFonts w:ascii="Trebuchet MS" w:hAnsi="Trebuchet MS" w:cs="Arial"/>
                <w:b/>
              </w:rPr>
            </w:pPr>
            <w:r w:rsidRPr="009F23E6">
              <w:rPr>
                <w:rFonts w:ascii="Trebuchet MS" w:hAnsi="Trebuchet MS" w:cs="Arial"/>
                <w:b/>
              </w:rPr>
              <w:t>Modificări contractuale inițiate în baza art. 221 alin. (1) lit. b)</w:t>
            </w:r>
            <w:r w:rsidR="00B54FA5" w:rsidRPr="009F23E6">
              <w:rPr>
                <w:rFonts w:ascii="Trebuchet MS" w:hAnsi="Trebuchet MS" w:cs="Arial"/>
                <w:b/>
              </w:rPr>
              <w:t xml:space="preserve"> </w:t>
            </w:r>
            <w:r w:rsidR="00D85CB7" w:rsidRPr="009F23E6">
              <w:rPr>
                <w:rFonts w:ascii="Trebuchet MS" w:hAnsi="Trebuchet MS" w:cs="Arial"/>
                <w:b/>
              </w:rPr>
              <w:t>Legea nr. 98/2016</w:t>
            </w:r>
            <w:r w:rsidR="00867CF4" w:rsidRPr="009F23E6">
              <w:rPr>
                <w:rFonts w:ascii="Trebuchet MS" w:hAnsi="Trebuchet MS" w:cs="Arial"/>
                <w:b/>
              </w:rPr>
              <w:t xml:space="preserve"> </w:t>
            </w:r>
            <w:r w:rsidR="00210E04" w:rsidRPr="009F23E6">
              <w:rPr>
                <w:rFonts w:ascii="Trebuchet MS" w:hAnsi="Trebuchet MS" w:cs="Arial"/>
                <w:b/>
              </w:rPr>
              <w:t xml:space="preserve"> / </w:t>
            </w:r>
            <w:r w:rsidR="0069526A" w:rsidRPr="009F23E6">
              <w:rPr>
                <w:rFonts w:ascii="Trebuchet MS" w:hAnsi="Trebuchet MS" w:cs="Arial"/>
                <w:b/>
              </w:rPr>
              <w:t>art. 237 Legea nr. 9</w:t>
            </w:r>
            <w:r w:rsidR="00B47F29" w:rsidRPr="009F23E6">
              <w:rPr>
                <w:rFonts w:ascii="Trebuchet MS" w:hAnsi="Trebuchet MS" w:cs="Arial"/>
                <w:b/>
              </w:rPr>
              <w:t>9</w:t>
            </w:r>
            <w:r w:rsidR="0069526A" w:rsidRPr="009F23E6">
              <w:rPr>
                <w:rFonts w:ascii="Trebuchet MS" w:hAnsi="Trebuchet MS" w:cs="Arial"/>
                <w:b/>
              </w:rPr>
              <w:t>/2016  /</w:t>
            </w:r>
            <w:r w:rsidR="007022EB" w:rsidRPr="009F23E6">
              <w:rPr>
                <w:rFonts w:ascii="Trebuchet MS" w:hAnsi="Trebuchet MS" w:cs="Arial"/>
                <w:b/>
              </w:rPr>
              <w:t xml:space="preserve"> </w:t>
            </w:r>
            <w:r w:rsidR="00356438" w:rsidRPr="009F23E6">
              <w:rPr>
                <w:rFonts w:ascii="Trebuchet MS" w:hAnsi="Trebuchet MS" w:cs="Arial"/>
                <w:b/>
              </w:rPr>
              <w:t>art. 102 Legea nr. 100/2016</w:t>
            </w:r>
            <w:r w:rsidR="002E6313" w:rsidRPr="009F23E6">
              <w:rPr>
                <w:rFonts w:ascii="Trebuchet MS" w:hAnsi="Trebuchet MS" w:cs="Arial"/>
                <w:b/>
              </w:rPr>
              <w:t xml:space="preserve"> - </w:t>
            </w:r>
            <w:r w:rsidR="009E674B" w:rsidRPr="009F23E6">
              <w:rPr>
                <w:rFonts w:ascii="Trebuchet MS" w:hAnsi="Trebuchet MS" w:cs="Arial"/>
                <w:b/>
              </w:rPr>
              <w:t>devine necesară achiziționarea de la contractantul inițial a unor produse, servicii sau lucrări suplimentare iar schimbarea contractantului este imposibilă.</w:t>
            </w:r>
          </w:p>
        </w:tc>
        <w:tc>
          <w:tcPr>
            <w:tcW w:w="1282" w:type="dxa"/>
          </w:tcPr>
          <w:p w14:paraId="4C89F681" w14:textId="77777777" w:rsidR="00100328" w:rsidRPr="009F23E6" w:rsidRDefault="00100328" w:rsidP="00100328">
            <w:pPr>
              <w:jc w:val="both"/>
              <w:rPr>
                <w:rFonts w:ascii="Trebuchet MS" w:hAnsi="Trebuchet MS" w:cs="Arial"/>
                <w:b/>
              </w:rPr>
            </w:pPr>
          </w:p>
        </w:tc>
        <w:tc>
          <w:tcPr>
            <w:tcW w:w="1047" w:type="dxa"/>
          </w:tcPr>
          <w:p w14:paraId="63C27F97" w14:textId="77777777" w:rsidR="00100328" w:rsidRPr="009F23E6" w:rsidRDefault="00100328" w:rsidP="00100328">
            <w:pPr>
              <w:jc w:val="both"/>
              <w:rPr>
                <w:rFonts w:ascii="Trebuchet MS" w:hAnsi="Trebuchet MS" w:cs="Arial"/>
                <w:b/>
              </w:rPr>
            </w:pPr>
          </w:p>
        </w:tc>
        <w:tc>
          <w:tcPr>
            <w:tcW w:w="946" w:type="dxa"/>
          </w:tcPr>
          <w:p w14:paraId="37A59DB2" w14:textId="77777777" w:rsidR="00100328" w:rsidRPr="009F23E6" w:rsidRDefault="00100328" w:rsidP="00100328">
            <w:pPr>
              <w:jc w:val="both"/>
              <w:rPr>
                <w:rFonts w:ascii="Trebuchet MS" w:hAnsi="Trebuchet MS" w:cs="Arial"/>
                <w:b/>
              </w:rPr>
            </w:pPr>
          </w:p>
        </w:tc>
        <w:tc>
          <w:tcPr>
            <w:tcW w:w="707" w:type="dxa"/>
          </w:tcPr>
          <w:p w14:paraId="679F8755" w14:textId="77777777" w:rsidR="00100328" w:rsidRPr="009F23E6" w:rsidRDefault="00100328" w:rsidP="00100328">
            <w:pPr>
              <w:jc w:val="both"/>
              <w:rPr>
                <w:rFonts w:ascii="Trebuchet MS" w:hAnsi="Trebuchet MS" w:cs="Arial"/>
                <w:b/>
              </w:rPr>
            </w:pPr>
          </w:p>
        </w:tc>
        <w:tc>
          <w:tcPr>
            <w:tcW w:w="706" w:type="dxa"/>
          </w:tcPr>
          <w:p w14:paraId="6E17C7A1" w14:textId="77777777" w:rsidR="00100328" w:rsidRPr="009F23E6" w:rsidRDefault="00100328" w:rsidP="00100328">
            <w:pPr>
              <w:jc w:val="both"/>
              <w:rPr>
                <w:rFonts w:ascii="Trebuchet MS" w:hAnsi="Trebuchet MS" w:cs="Arial"/>
                <w:b/>
              </w:rPr>
            </w:pPr>
          </w:p>
        </w:tc>
        <w:tc>
          <w:tcPr>
            <w:tcW w:w="567" w:type="dxa"/>
          </w:tcPr>
          <w:p w14:paraId="21526014" w14:textId="77777777" w:rsidR="00100328" w:rsidRPr="009F23E6" w:rsidRDefault="00100328" w:rsidP="00100328">
            <w:pPr>
              <w:jc w:val="both"/>
              <w:rPr>
                <w:rFonts w:ascii="Trebuchet MS" w:hAnsi="Trebuchet MS" w:cs="Arial"/>
                <w:b/>
              </w:rPr>
            </w:pPr>
          </w:p>
        </w:tc>
        <w:tc>
          <w:tcPr>
            <w:tcW w:w="1418" w:type="dxa"/>
          </w:tcPr>
          <w:p w14:paraId="703CAB04" w14:textId="77777777" w:rsidR="00100328" w:rsidRPr="009F23E6" w:rsidRDefault="00100328" w:rsidP="00100328">
            <w:pPr>
              <w:jc w:val="both"/>
              <w:rPr>
                <w:rFonts w:ascii="Trebuchet MS" w:hAnsi="Trebuchet MS" w:cs="Arial"/>
                <w:b/>
              </w:rPr>
            </w:pPr>
          </w:p>
        </w:tc>
      </w:tr>
      <w:tr w:rsidR="0072386A" w:rsidRPr="009F23E6" w14:paraId="3F8765D8" w14:textId="77777777" w:rsidTr="009F23E6">
        <w:tc>
          <w:tcPr>
            <w:tcW w:w="0" w:type="auto"/>
            <w:vAlign w:val="center"/>
          </w:tcPr>
          <w:p w14:paraId="709A0EC7" w14:textId="77777777" w:rsidR="00B848EE" w:rsidRPr="009F23E6" w:rsidRDefault="00B848EE" w:rsidP="00B848EE">
            <w:pPr>
              <w:jc w:val="both"/>
              <w:rPr>
                <w:rFonts w:ascii="Trebuchet MS" w:hAnsi="Trebuchet MS" w:cs="Arial"/>
                <w:b/>
              </w:rPr>
            </w:pPr>
            <w:r w:rsidRPr="009F23E6">
              <w:rPr>
                <w:rFonts w:ascii="Trebuchet MS" w:hAnsi="Trebuchet MS" w:cs="Arial"/>
              </w:rPr>
              <w:t>1</w:t>
            </w:r>
          </w:p>
        </w:tc>
        <w:tc>
          <w:tcPr>
            <w:tcW w:w="6108" w:type="dxa"/>
            <w:vAlign w:val="center"/>
          </w:tcPr>
          <w:p w14:paraId="6135CABF" w14:textId="4B6C40F8" w:rsidR="00B848EE" w:rsidRPr="009F23E6" w:rsidRDefault="00A21BF5" w:rsidP="00B848EE">
            <w:pPr>
              <w:jc w:val="both"/>
              <w:rPr>
                <w:rFonts w:ascii="Trebuchet MS" w:hAnsi="Trebuchet MS" w:cs="Arial"/>
                <w:b/>
              </w:rPr>
            </w:pPr>
            <w:r w:rsidRPr="009F23E6">
              <w:rPr>
                <w:rFonts w:ascii="Trebuchet MS" w:eastAsia="Times New Roman" w:hAnsi="Trebuchet MS" w:cs="Arial"/>
                <w:color w:val="000000"/>
                <w:lang w:eastAsia="ro-RO"/>
              </w:rPr>
              <w:t>AC/EC</w:t>
            </w:r>
            <w:r w:rsidR="00B848EE" w:rsidRPr="009F23E6">
              <w:rPr>
                <w:rFonts w:ascii="Trebuchet MS" w:eastAsia="Times New Roman" w:hAnsi="Trebuchet MS" w:cs="Arial"/>
                <w:color w:val="000000"/>
                <w:lang w:eastAsia="ro-RO"/>
              </w:rPr>
              <w:t xml:space="preserve"> </w:t>
            </w:r>
            <w:r w:rsidR="00B848EE" w:rsidRPr="009F23E6">
              <w:rPr>
                <w:rFonts w:ascii="Trebuchet MS" w:eastAsia="Times New Roman" w:hAnsi="Trebuchet MS" w:cs="Arial"/>
                <w:shd w:val="clear" w:color="auto" w:fill="FFFFFF"/>
              </w:rPr>
              <w:t>a încadrat corect modificarea din punct de vedere legal, respectiv a demonstrat că s</w:t>
            </w:r>
            <w:r w:rsidR="00B848EE" w:rsidRPr="009F23E6">
              <w:rPr>
                <w:rFonts w:ascii="Trebuchet MS" w:eastAsia="Times New Roman" w:hAnsi="Trebuchet MS" w:cs="Arial"/>
                <w:color w:val="000000"/>
                <w:lang w:eastAsia="ro-RO"/>
              </w:rPr>
              <w:t xml:space="preserve">unt îndeplinite cumulativ condițiile prevăzute </w:t>
            </w:r>
            <w:r w:rsidR="00B848EE" w:rsidRPr="009F23E6">
              <w:rPr>
                <w:rFonts w:ascii="Trebuchet MS" w:hAnsi="Trebuchet MS" w:cs="Arial"/>
                <w:iCs/>
              </w:rPr>
              <w:t>pentru efectuarea modificării, respectiv:</w:t>
            </w:r>
          </w:p>
        </w:tc>
        <w:tc>
          <w:tcPr>
            <w:tcW w:w="1282" w:type="dxa"/>
            <w:vAlign w:val="center"/>
          </w:tcPr>
          <w:p w14:paraId="67AFF54C" w14:textId="77777777" w:rsidR="00B848EE" w:rsidRPr="009F23E6" w:rsidRDefault="00B848EE" w:rsidP="00B848EE">
            <w:pPr>
              <w:jc w:val="center"/>
              <w:rPr>
                <w:rFonts w:ascii="Trebuchet MS" w:hAnsi="Trebuchet MS" w:cs="Arial"/>
              </w:rPr>
            </w:pPr>
            <w:r w:rsidRPr="009F23E6">
              <w:rPr>
                <w:rFonts w:ascii="Trebuchet MS" w:hAnsi="Trebuchet MS" w:cs="Arial"/>
              </w:rPr>
              <w:t>Art. 221 alin. (1) lit.</w:t>
            </w:r>
          </w:p>
          <w:p w14:paraId="646264BC" w14:textId="77777777" w:rsidR="00B848EE" w:rsidRPr="009F23E6" w:rsidRDefault="00B848EE" w:rsidP="00B848EE">
            <w:pPr>
              <w:jc w:val="center"/>
              <w:rPr>
                <w:rFonts w:ascii="Trebuchet MS" w:hAnsi="Trebuchet MS" w:cs="Arial"/>
              </w:rPr>
            </w:pPr>
            <w:r w:rsidRPr="009F23E6">
              <w:rPr>
                <w:rFonts w:ascii="Trebuchet MS" w:hAnsi="Trebuchet MS" w:cs="Arial"/>
              </w:rPr>
              <w:t>b), alin. (3), (4), (5),</w:t>
            </w:r>
          </w:p>
          <w:p w14:paraId="6A81DFF9" w14:textId="52F74064" w:rsidR="00B848EE" w:rsidRPr="009F23E6" w:rsidRDefault="00B848EE" w:rsidP="00B848EE">
            <w:pPr>
              <w:jc w:val="center"/>
              <w:rPr>
                <w:rFonts w:ascii="Trebuchet MS" w:hAnsi="Trebuchet MS" w:cs="Arial"/>
              </w:rPr>
            </w:pPr>
            <w:r w:rsidRPr="009F23E6">
              <w:rPr>
                <w:rFonts w:ascii="Trebuchet MS" w:hAnsi="Trebuchet MS" w:cs="Arial"/>
              </w:rPr>
              <w:t>(6) și (10)</w:t>
            </w:r>
          </w:p>
          <w:p w14:paraId="2DBF715D" w14:textId="4FBFC0BD" w:rsidR="00E3185E" w:rsidRPr="009F23E6" w:rsidRDefault="00D24926" w:rsidP="00F85405">
            <w:pPr>
              <w:jc w:val="center"/>
              <w:rPr>
                <w:rFonts w:ascii="Trebuchet MS" w:hAnsi="Trebuchet MS" w:cs="Arial"/>
              </w:rPr>
            </w:pPr>
            <w:r w:rsidRPr="009F23E6">
              <w:rPr>
                <w:rFonts w:ascii="Trebuchet MS" w:hAnsi="Trebuchet MS" w:cs="Arial"/>
              </w:rPr>
              <w:t>Lege</w:t>
            </w:r>
          </w:p>
        </w:tc>
        <w:tc>
          <w:tcPr>
            <w:tcW w:w="1047" w:type="dxa"/>
            <w:vAlign w:val="center"/>
          </w:tcPr>
          <w:p w14:paraId="3985DCD0" w14:textId="499B864F" w:rsidR="00D24926" w:rsidRPr="009F23E6" w:rsidRDefault="00B848EE" w:rsidP="00B848EE">
            <w:pPr>
              <w:jc w:val="center"/>
              <w:rPr>
                <w:rFonts w:ascii="Trebuchet MS" w:hAnsi="Trebuchet MS" w:cs="Arial"/>
                <w:strike/>
              </w:rPr>
            </w:pPr>
            <w:r w:rsidRPr="009F23E6">
              <w:rPr>
                <w:rFonts w:ascii="Trebuchet MS" w:hAnsi="Trebuchet MS" w:cs="Arial"/>
              </w:rPr>
              <w:t xml:space="preserve">Art. 237 </w:t>
            </w:r>
          </w:p>
          <w:p w14:paraId="246CDA4C" w14:textId="16E86009" w:rsidR="00B848EE" w:rsidRPr="009F23E6" w:rsidRDefault="00D24926" w:rsidP="00B848EE">
            <w:pPr>
              <w:jc w:val="center"/>
              <w:rPr>
                <w:rFonts w:ascii="Trebuchet MS" w:hAnsi="Trebuchet MS" w:cs="Arial"/>
                <w:b/>
              </w:rPr>
            </w:pPr>
            <w:r w:rsidRPr="009F23E6">
              <w:rPr>
                <w:rFonts w:ascii="Trebuchet MS" w:hAnsi="Trebuchet MS" w:cs="Arial"/>
              </w:rPr>
              <w:t>Lege</w:t>
            </w:r>
          </w:p>
        </w:tc>
        <w:tc>
          <w:tcPr>
            <w:tcW w:w="946" w:type="dxa"/>
            <w:vAlign w:val="center"/>
          </w:tcPr>
          <w:p w14:paraId="7EFF6375" w14:textId="302E6643" w:rsidR="00B848EE" w:rsidRPr="009F23E6" w:rsidRDefault="00B848EE" w:rsidP="00B848EE">
            <w:pPr>
              <w:jc w:val="center"/>
              <w:rPr>
                <w:rFonts w:ascii="Trebuchet MS" w:hAnsi="Trebuchet MS" w:cs="Arial"/>
                <w:b/>
              </w:rPr>
            </w:pPr>
            <w:r w:rsidRPr="009F23E6">
              <w:rPr>
                <w:rFonts w:ascii="Trebuchet MS" w:hAnsi="Trebuchet MS" w:cs="Arial"/>
              </w:rPr>
              <w:t>Art. 102 Lege</w:t>
            </w:r>
          </w:p>
        </w:tc>
        <w:tc>
          <w:tcPr>
            <w:tcW w:w="707" w:type="dxa"/>
            <w:vAlign w:val="center"/>
          </w:tcPr>
          <w:p w14:paraId="26977525" w14:textId="77777777" w:rsidR="00B848EE" w:rsidRPr="009F23E6" w:rsidRDefault="00B848EE" w:rsidP="009C00CE">
            <w:pPr>
              <w:jc w:val="center"/>
              <w:rPr>
                <w:rFonts w:ascii="Trebuchet MS" w:hAnsi="Trebuchet MS" w:cs="Arial"/>
                <w:b/>
              </w:rPr>
            </w:pPr>
            <w:r w:rsidRPr="009F23E6">
              <w:rPr>
                <w:rFonts w:ascii="Trebuchet MS" w:hAnsi="Trebuchet MS" w:cs="Arial"/>
              </w:rPr>
              <w:t>x</w:t>
            </w:r>
          </w:p>
        </w:tc>
        <w:tc>
          <w:tcPr>
            <w:tcW w:w="706" w:type="dxa"/>
            <w:vAlign w:val="center"/>
          </w:tcPr>
          <w:p w14:paraId="1B75C6D0" w14:textId="77777777" w:rsidR="00B848EE" w:rsidRPr="009F23E6" w:rsidRDefault="00B848EE" w:rsidP="009C00CE">
            <w:pPr>
              <w:jc w:val="center"/>
              <w:rPr>
                <w:rFonts w:ascii="Trebuchet MS" w:hAnsi="Trebuchet MS" w:cs="Arial"/>
                <w:b/>
              </w:rPr>
            </w:pPr>
            <w:r w:rsidRPr="009F23E6">
              <w:rPr>
                <w:rFonts w:ascii="Trebuchet MS" w:hAnsi="Trebuchet MS" w:cs="Arial"/>
              </w:rPr>
              <w:t>x</w:t>
            </w:r>
          </w:p>
        </w:tc>
        <w:tc>
          <w:tcPr>
            <w:tcW w:w="567" w:type="dxa"/>
            <w:vAlign w:val="center"/>
          </w:tcPr>
          <w:p w14:paraId="1058E026" w14:textId="77777777" w:rsidR="00B848EE" w:rsidRPr="009F23E6" w:rsidRDefault="00B848EE" w:rsidP="00B848EE">
            <w:pPr>
              <w:jc w:val="both"/>
              <w:rPr>
                <w:rFonts w:ascii="Trebuchet MS" w:hAnsi="Trebuchet MS" w:cs="Arial"/>
                <w:b/>
              </w:rPr>
            </w:pPr>
          </w:p>
        </w:tc>
        <w:tc>
          <w:tcPr>
            <w:tcW w:w="1418" w:type="dxa"/>
          </w:tcPr>
          <w:p w14:paraId="3C9BC954" w14:textId="77777777" w:rsidR="00B848EE" w:rsidRPr="009F23E6" w:rsidRDefault="00B848EE" w:rsidP="00B848EE">
            <w:pPr>
              <w:jc w:val="both"/>
              <w:rPr>
                <w:rFonts w:ascii="Trebuchet MS" w:hAnsi="Trebuchet MS" w:cs="Arial"/>
                <w:b/>
              </w:rPr>
            </w:pPr>
          </w:p>
        </w:tc>
      </w:tr>
      <w:tr w:rsidR="0072386A" w:rsidRPr="009F23E6" w14:paraId="020F777C" w14:textId="77777777" w:rsidTr="009F23E6">
        <w:trPr>
          <w:trHeight w:val="1218"/>
        </w:trPr>
        <w:tc>
          <w:tcPr>
            <w:tcW w:w="0" w:type="auto"/>
            <w:vAlign w:val="center"/>
          </w:tcPr>
          <w:p w14:paraId="485AF080" w14:textId="77777777" w:rsidR="00A22E99" w:rsidRPr="009F23E6" w:rsidRDefault="00A22E99" w:rsidP="00A22E99">
            <w:pPr>
              <w:jc w:val="both"/>
              <w:rPr>
                <w:rFonts w:ascii="Trebuchet MS" w:hAnsi="Trebuchet MS" w:cs="Arial"/>
              </w:rPr>
            </w:pPr>
            <w:r w:rsidRPr="009F23E6">
              <w:rPr>
                <w:rFonts w:ascii="Trebuchet MS" w:hAnsi="Trebuchet MS" w:cs="Arial"/>
              </w:rPr>
              <w:t>1.1</w:t>
            </w:r>
          </w:p>
        </w:tc>
        <w:tc>
          <w:tcPr>
            <w:tcW w:w="6108" w:type="dxa"/>
          </w:tcPr>
          <w:p w14:paraId="3ACDC468" w14:textId="2B52457E" w:rsidR="00A22E99" w:rsidRPr="009F23E6" w:rsidRDefault="00E3185E" w:rsidP="009C00CE">
            <w:pPr>
              <w:shd w:val="clear" w:color="auto" w:fill="FFFFFF"/>
              <w:spacing w:before="240" w:after="200" w:line="253" w:lineRule="atLeast"/>
              <w:jc w:val="both"/>
              <w:rPr>
                <w:rFonts w:ascii="Trebuchet MS" w:eastAsia="Times New Roman" w:hAnsi="Trebuchet MS" w:cs="Arial"/>
                <w:color w:val="000000"/>
                <w:lang w:eastAsia="ro-RO"/>
              </w:rPr>
            </w:pPr>
            <w:r w:rsidRPr="009F23E6">
              <w:rPr>
                <w:rFonts w:ascii="Trebuchet MS" w:eastAsia="Times New Roman" w:hAnsi="Trebuchet MS" w:cs="Arial"/>
                <w:color w:val="000000"/>
                <w:lang w:eastAsia="ro-RO"/>
              </w:rPr>
              <w:t>- m</w:t>
            </w:r>
            <w:r w:rsidR="00A22E99" w:rsidRPr="009F23E6">
              <w:rPr>
                <w:rFonts w:ascii="Trebuchet MS" w:eastAsia="Times New Roman" w:hAnsi="Trebuchet MS" w:cs="Arial"/>
                <w:color w:val="000000"/>
                <w:lang w:eastAsia="ro-RO"/>
              </w:rPr>
              <w:t xml:space="preserve">odificarea să fie făcută cu contractantul/concesionarul </w:t>
            </w:r>
            <w:r w:rsidRPr="009F23E6">
              <w:rPr>
                <w:rFonts w:ascii="Trebuchet MS" w:eastAsia="Times New Roman" w:hAnsi="Trebuchet MS" w:cs="Arial"/>
                <w:color w:val="000000"/>
                <w:lang w:eastAsia="ro-RO"/>
              </w:rPr>
              <w:t>inițial</w:t>
            </w:r>
            <w:r w:rsidR="00A22E99" w:rsidRPr="009F23E6">
              <w:rPr>
                <w:rFonts w:ascii="Trebuchet MS" w:eastAsia="Times New Roman" w:hAnsi="Trebuchet MS" w:cs="Arial"/>
                <w:color w:val="000000"/>
                <w:lang w:eastAsia="ro-RO"/>
              </w:rPr>
              <w:t xml:space="preserve"> (se verifică </w:t>
            </w:r>
            <w:r w:rsidRPr="009F23E6">
              <w:rPr>
                <w:rFonts w:ascii="Trebuchet MS" w:eastAsia="Times New Roman" w:hAnsi="Trebuchet MS" w:cs="Arial"/>
                <w:color w:val="000000"/>
                <w:lang w:eastAsia="ro-RO"/>
              </w:rPr>
              <w:t>anunțul</w:t>
            </w:r>
            <w:r w:rsidR="00A22E99" w:rsidRPr="009F23E6">
              <w:rPr>
                <w:rFonts w:ascii="Trebuchet MS" w:eastAsia="Times New Roman" w:hAnsi="Trebuchet MS" w:cs="Arial"/>
                <w:color w:val="000000"/>
                <w:lang w:eastAsia="ro-RO"/>
              </w:rPr>
              <w:t xml:space="preserve"> de atribuire publicat în SEAP)</w:t>
            </w:r>
            <w:r w:rsidRPr="009F23E6">
              <w:rPr>
                <w:rFonts w:ascii="Trebuchet MS" w:eastAsia="Times New Roman" w:hAnsi="Trebuchet MS" w:cs="Arial"/>
                <w:color w:val="000000"/>
                <w:lang w:eastAsia="ro-RO"/>
              </w:rPr>
              <w:t>;</w:t>
            </w:r>
          </w:p>
        </w:tc>
        <w:tc>
          <w:tcPr>
            <w:tcW w:w="1282" w:type="dxa"/>
            <w:vAlign w:val="center"/>
          </w:tcPr>
          <w:p w14:paraId="0E0E04A9" w14:textId="0E40CF8A" w:rsidR="00A22E99" w:rsidRPr="009F23E6" w:rsidRDefault="00A22E99" w:rsidP="00A22E99">
            <w:pPr>
              <w:jc w:val="center"/>
              <w:rPr>
                <w:rFonts w:ascii="Trebuchet MS" w:hAnsi="Trebuchet MS" w:cs="Arial"/>
              </w:rPr>
            </w:pPr>
            <w:r w:rsidRPr="009F23E6">
              <w:rPr>
                <w:rFonts w:ascii="Trebuchet MS" w:hAnsi="Trebuchet MS" w:cs="Arial"/>
              </w:rPr>
              <w:t>Art. 221  alin. (1) lit. b)</w:t>
            </w:r>
          </w:p>
          <w:p w14:paraId="02F4959D" w14:textId="09F7213F" w:rsidR="00D24926" w:rsidRPr="009F23E6" w:rsidRDefault="00D24926" w:rsidP="00A22E99">
            <w:pPr>
              <w:jc w:val="center"/>
              <w:rPr>
                <w:rFonts w:ascii="Trebuchet MS" w:hAnsi="Trebuchet MS" w:cs="Arial"/>
              </w:rPr>
            </w:pPr>
            <w:r w:rsidRPr="009F23E6">
              <w:rPr>
                <w:rFonts w:ascii="Trebuchet MS" w:hAnsi="Trebuchet MS" w:cs="Arial"/>
              </w:rPr>
              <w:t>Lege</w:t>
            </w:r>
          </w:p>
        </w:tc>
        <w:tc>
          <w:tcPr>
            <w:tcW w:w="1047" w:type="dxa"/>
            <w:vAlign w:val="center"/>
          </w:tcPr>
          <w:p w14:paraId="5A930611" w14:textId="67668FA9" w:rsidR="00A22E99" w:rsidRPr="009F23E6" w:rsidRDefault="00A22E99" w:rsidP="00A22E99">
            <w:pPr>
              <w:jc w:val="center"/>
              <w:rPr>
                <w:rFonts w:ascii="Trebuchet MS" w:hAnsi="Trebuchet MS" w:cs="Arial"/>
              </w:rPr>
            </w:pPr>
            <w:r w:rsidRPr="009F23E6">
              <w:rPr>
                <w:rFonts w:ascii="Trebuchet MS" w:hAnsi="Trebuchet MS" w:cs="Arial"/>
              </w:rPr>
              <w:t>Art. 237</w:t>
            </w:r>
          </w:p>
          <w:p w14:paraId="7C1C549D" w14:textId="25B7C6D9" w:rsidR="00D24926" w:rsidRPr="009F23E6" w:rsidRDefault="00D24926" w:rsidP="00A22E99">
            <w:pPr>
              <w:jc w:val="center"/>
              <w:rPr>
                <w:rFonts w:ascii="Trebuchet MS" w:hAnsi="Trebuchet MS" w:cs="Arial"/>
              </w:rPr>
            </w:pPr>
            <w:r w:rsidRPr="009F23E6">
              <w:rPr>
                <w:rFonts w:ascii="Trebuchet MS" w:hAnsi="Trebuchet MS" w:cs="Arial"/>
              </w:rPr>
              <w:t>Lege</w:t>
            </w:r>
          </w:p>
        </w:tc>
        <w:tc>
          <w:tcPr>
            <w:tcW w:w="946" w:type="dxa"/>
            <w:vAlign w:val="center"/>
          </w:tcPr>
          <w:p w14:paraId="65E70E29" w14:textId="3F531A93" w:rsidR="00A22E99" w:rsidRPr="009F23E6" w:rsidRDefault="00A22E99" w:rsidP="00A22E99">
            <w:pPr>
              <w:jc w:val="center"/>
              <w:rPr>
                <w:rFonts w:ascii="Trebuchet MS" w:hAnsi="Trebuchet MS" w:cs="Arial"/>
              </w:rPr>
            </w:pPr>
            <w:r w:rsidRPr="009F23E6">
              <w:rPr>
                <w:rFonts w:ascii="Trebuchet MS" w:hAnsi="Trebuchet MS" w:cs="Arial"/>
              </w:rPr>
              <w:t>Art. 102 Lege</w:t>
            </w:r>
          </w:p>
        </w:tc>
        <w:tc>
          <w:tcPr>
            <w:tcW w:w="707" w:type="dxa"/>
            <w:vAlign w:val="center"/>
          </w:tcPr>
          <w:p w14:paraId="6C1726DD" w14:textId="77777777" w:rsidR="00A22E99" w:rsidRPr="009F23E6" w:rsidRDefault="00A22E99" w:rsidP="009C00CE">
            <w:pPr>
              <w:jc w:val="center"/>
              <w:rPr>
                <w:rFonts w:ascii="Trebuchet MS" w:hAnsi="Trebuchet MS" w:cs="Arial"/>
              </w:rPr>
            </w:pPr>
            <w:r w:rsidRPr="009F23E6">
              <w:rPr>
                <w:rFonts w:ascii="Trebuchet MS" w:hAnsi="Trebuchet MS" w:cs="Arial"/>
              </w:rPr>
              <w:t>x</w:t>
            </w:r>
          </w:p>
        </w:tc>
        <w:tc>
          <w:tcPr>
            <w:tcW w:w="706" w:type="dxa"/>
            <w:vAlign w:val="center"/>
          </w:tcPr>
          <w:p w14:paraId="4F3AE2AC" w14:textId="77777777" w:rsidR="00A22E99" w:rsidRPr="009F23E6" w:rsidRDefault="00A22E99" w:rsidP="009C00CE">
            <w:pPr>
              <w:jc w:val="center"/>
              <w:rPr>
                <w:rFonts w:ascii="Trebuchet MS" w:hAnsi="Trebuchet MS" w:cs="Arial"/>
              </w:rPr>
            </w:pPr>
            <w:r w:rsidRPr="009F23E6">
              <w:rPr>
                <w:rFonts w:ascii="Trebuchet MS" w:hAnsi="Trebuchet MS" w:cs="Arial"/>
              </w:rPr>
              <w:t>x</w:t>
            </w:r>
          </w:p>
        </w:tc>
        <w:tc>
          <w:tcPr>
            <w:tcW w:w="567" w:type="dxa"/>
            <w:vAlign w:val="center"/>
          </w:tcPr>
          <w:p w14:paraId="2116BA07" w14:textId="77777777" w:rsidR="00A22E99" w:rsidRPr="009F23E6" w:rsidRDefault="00A22E99" w:rsidP="00A22E99">
            <w:pPr>
              <w:jc w:val="both"/>
              <w:rPr>
                <w:rFonts w:ascii="Trebuchet MS" w:hAnsi="Trebuchet MS" w:cs="Arial"/>
                <w:b/>
              </w:rPr>
            </w:pPr>
          </w:p>
        </w:tc>
        <w:tc>
          <w:tcPr>
            <w:tcW w:w="1418" w:type="dxa"/>
            <w:vAlign w:val="center"/>
          </w:tcPr>
          <w:p w14:paraId="7FEB5457" w14:textId="77777777" w:rsidR="00A22E99" w:rsidRPr="009F23E6" w:rsidRDefault="00A22E99" w:rsidP="00A22E99">
            <w:pPr>
              <w:jc w:val="both"/>
              <w:rPr>
                <w:rFonts w:ascii="Trebuchet MS" w:hAnsi="Trebuchet MS" w:cs="Arial"/>
                <w:b/>
              </w:rPr>
            </w:pPr>
          </w:p>
        </w:tc>
      </w:tr>
      <w:tr w:rsidR="0072386A" w:rsidRPr="009F23E6" w14:paraId="414ACD6C" w14:textId="77777777" w:rsidTr="009F23E6">
        <w:trPr>
          <w:trHeight w:val="612"/>
        </w:trPr>
        <w:tc>
          <w:tcPr>
            <w:tcW w:w="0" w:type="auto"/>
            <w:vAlign w:val="center"/>
          </w:tcPr>
          <w:p w14:paraId="2667767D" w14:textId="77777777" w:rsidR="00BE7486" w:rsidRPr="009F23E6" w:rsidRDefault="00BE7486" w:rsidP="00BE7486">
            <w:pPr>
              <w:jc w:val="both"/>
              <w:rPr>
                <w:rFonts w:ascii="Trebuchet MS" w:hAnsi="Trebuchet MS" w:cs="Arial"/>
              </w:rPr>
            </w:pPr>
            <w:r w:rsidRPr="009F23E6">
              <w:rPr>
                <w:rFonts w:ascii="Trebuchet MS" w:hAnsi="Trebuchet MS" w:cs="Arial"/>
              </w:rPr>
              <w:t>1.2</w:t>
            </w:r>
          </w:p>
        </w:tc>
        <w:tc>
          <w:tcPr>
            <w:tcW w:w="6108" w:type="dxa"/>
          </w:tcPr>
          <w:p w14:paraId="3452DD1D" w14:textId="128FA353" w:rsidR="00BE7486" w:rsidRPr="009F23E6" w:rsidRDefault="00E3185E" w:rsidP="00BE7486">
            <w:pPr>
              <w:shd w:val="clear" w:color="auto" w:fill="FFFFFF"/>
              <w:spacing w:before="240" w:after="200" w:line="253" w:lineRule="atLeast"/>
              <w:jc w:val="both"/>
              <w:rPr>
                <w:rFonts w:ascii="Trebuchet MS" w:eastAsia="Times New Roman" w:hAnsi="Trebuchet MS" w:cs="Arial"/>
                <w:color w:val="000000"/>
                <w:lang w:eastAsia="ro-RO"/>
              </w:rPr>
            </w:pPr>
            <w:r w:rsidRPr="009F23E6">
              <w:rPr>
                <w:rFonts w:ascii="Trebuchet MS" w:eastAsia="Times New Roman" w:hAnsi="Trebuchet MS" w:cs="Arial"/>
                <w:iCs/>
                <w:color w:val="000000"/>
                <w:lang w:eastAsia="ro-RO"/>
              </w:rPr>
              <w:t>- l</w:t>
            </w:r>
            <w:r w:rsidR="00BE7486" w:rsidRPr="009F23E6">
              <w:rPr>
                <w:rFonts w:ascii="Trebuchet MS" w:eastAsia="Times New Roman" w:hAnsi="Trebuchet MS" w:cs="Arial"/>
                <w:iCs/>
                <w:color w:val="000000"/>
                <w:lang w:eastAsia="ro-RO"/>
              </w:rPr>
              <w:t xml:space="preserve">ucrările/serviciile/produsele nu au fost incluse în contractul </w:t>
            </w:r>
            <w:r w:rsidRPr="009F23E6">
              <w:rPr>
                <w:rFonts w:ascii="Trebuchet MS" w:eastAsia="Times New Roman" w:hAnsi="Trebuchet MS" w:cs="Arial"/>
                <w:iCs/>
                <w:color w:val="000000"/>
                <w:lang w:eastAsia="ro-RO"/>
              </w:rPr>
              <w:t>inițial</w:t>
            </w:r>
            <w:r w:rsidR="00BE7486" w:rsidRPr="009F23E6">
              <w:rPr>
                <w:rFonts w:ascii="Trebuchet MS" w:eastAsia="Times New Roman" w:hAnsi="Trebuchet MS" w:cs="Arial"/>
                <w:iCs/>
                <w:color w:val="000000"/>
                <w:lang w:eastAsia="ro-RO"/>
              </w:rPr>
              <w:t>, dar au</w:t>
            </w:r>
            <w:r w:rsidRPr="009F23E6">
              <w:rPr>
                <w:rFonts w:ascii="Trebuchet MS" w:eastAsia="Times New Roman" w:hAnsi="Trebuchet MS" w:cs="Arial"/>
                <w:iCs/>
                <w:color w:val="000000"/>
                <w:lang w:eastAsia="ro-RO"/>
              </w:rPr>
              <w:t xml:space="preserve"> </w:t>
            </w:r>
            <w:r w:rsidR="00BE7486" w:rsidRPr="009F23E6">
              <w:rPr>
                <w:rFonts w:ascii="Trebuchet MS" w:eastAsia="Times New Roman" w:hAnsi="Trebuchet MS" w:cs="Arial"/>
                <w:iCs/>
                <w:color w:val="000000"/>
                <w:lang w:eastAsia="ro-RO"/>
              </w:rPr>
              <w:t>devenit necesare pentru îndeplinirea contractului în cauză (fără acestea neputându-</w:t>
            </w:r>
            <w:r w:rsidR="00BE7486" w:rsidRPr="009F23E6">
              <w:rPr>
                <w:rFonts w:ascii="Trebuchet MS" w:eastAsia="Times New Roman" w:hAnsi="Trebuchet MS" w:cs="Arial"/>
                <w:iCs/>
                <w:color w:val="000000"/>
                <w:lang w:eastAsia="ro-RO"/>
              </w:rPr>
              <w:lastRenderedPageBreak/>
              <w:t>se atinge indicatorii/obiectivele stabilite prin caietul de sarcini inițial)</w:t>
            </w:r>
            <w:r w:rsidRPr="009F23E6">
              <w:rPr>
                <w:rFonts w:ascii="Trebuchet MS" w:eastAsia="Times New Roman" w:hAnsi="Trebuchet MS" w:cs="Arial"/>
                <w:iCs/>
                <w:color w:val="000000"/>
                <w:lang w:eastAsia="ro-RO"/>
              </w:rPr>
              <w:t>;</w:t>
            </w:r>
          </w:p>
        </w:tc>
        <w:tc>
          <w:tcPr>
            <w:tcW w:w="1282" w:type="dxa"/>
            <w:vAlign w:val="center"/>
          </w:tcPr>
          <w:p w14:paraId="69F9723B" w14:textId="26CF7325" w:rsidR="00BE7486" w:rsidRPr="009F23E6" w:rsidRDefault="00BE7486" w:rsidP="00BE7486">
            <w:pPr>
              <w:jc w:val="center"/>
              <w:rPr>
                <w:rFonts w:ascii="Trebuchet MS" w:hAnsi="Trebuchet MS" w:cs="Arial"/>
              </w:rPr>
            </w:pPr>
            <w:r w:rsidRPr="009F23E6">
              <w:rPr>
                <w:rFonts w:ascii="Trebuchet MS" w:hAnsi="Trebuchet MS" w:cs="Arial"/>
              </w:rPr>
              <w:lastRenderedPageBreak/>
              <w:t>Art. 221  alin. (</w:t>
            </w:r>
            <w:r w:rsidR="0041625C">
              <w:rPr>
                <w:rFonts w:ascii="Trebuchet MS" w:hAnsi="Trebuchet MS" w:cs="Arial"/>
              </w:rPr>
              <w:t>1</w:t>
            </w:r>
            <w:r w:rsidRPr="009F23E6">
              <w:rPr>
                <w:rFonts w:ascii="Trebuchet MS" w:hAnsi="Trebuchet MS" w:cs="Arial"/>
              </w:rPr>
              <w:t xml:space="preserve">) lit. </w:t>
            </w:r>
            <w:r w:rsidR="0041625C">
              <w:rPr>
                <w:rFonts w:ascii="Trebuchet MS" w:hAnsi="Trebuchet MS" w:cs="Arial"/>
              </w:rPr>
              <w:t>b</w:t>
            </w:r>
            <w:r w:rsidRPr="009F23E6">
              <w:rPr>
                <w:rFonts w:ascii="Trebuchet MS" w:hAnsi="Trebuchet MS" w:cs="Arial"/>
              </w:rPr>
              <w:t xml:space="preserve">) Lege  </w:t>
            </w:r>
          </w:p>
        </w:tc>
        <w:tc>
          <w:tcPr>
            <w:tcW w:w="1047" w:type="dxa"/>
            <w:vAlign w:val="center"/>
          </w:tcPr>
          <w:p w14:paraId="21A03354" w14:textId="7F810DA2" w:rsidR="00BE7486" w:rsidRPr="009F23E6" w:rsidRDefault="00BE7486" w:rsidP="00BE7486">
            <w:pPr>
              <w:jc w:val="center"/>
              <w:rPr>
                <w:rFonts w:ascii="Trebuchet MS" w:hAnsi="Trebuchet MS" w:cs="Arial"/>
              </w:rPr>
            </w:pPr>
            <w:r w:rsidRPr="009F23E6">
              <w:rPr>
                <w:rFonts w:ascii="Trebuchet MS" w:hAnsi="Trebuchet MS" w:cs="Arial"/>
              </w:rPr>
              <w:t>Art. 23</w:t>
            </w:r>
            <w:r w:rsidR="0041625C">
              <w:rPr>
                <w:rFonts w:ascii="Trebuchet MS" w:hAnsi="Trebuchet MS" w:cs="Arial"/>
              </w:rPr>
              <w:t>7</w:t>
            </w:r>
            <w:r w:rsidRPr="009F23E6">
              <w:rPr>
                <w:rFonts w:ascii="Trebuchet MS" w:hAnsi="Trebuchet MS" w:cs="Arial"/>
              </w:rPr>
              <w:t xml:space="preserve">  Lege</w:t>
            </w:r>
          </w:p>
        </w:tc>
        <w:tc>
          <w:tcPr>
            <w:tcW w:w="946" w:type="dxa"/>
            <w:vAlign w:val="center"/>
          </w:tcPr>
          <w:p w14:paraId="19DDD497" w14:textId="12A1B56E" w:rsidR="00BE7486" w:rsidRPr="009F23E6" w:rsidRDefault="00BE7486" w:rsidP="00BE7486">
            <w:pPr>
              <w:jc w:val="center"/>
              <w:rPr>
                <w:rFonts w:ascii="Trebuchet MS" w:hAnsi="Trebuchet MS" w:cs="Arial"/>
              </w:rPr>
            </w:pPr>
            <w:r w:rsidRPr="009F23E6">
              <w:rPr>
                <w:rFonts w:ascii="Trebuchet MS" w:hAnsi="Trebuchet MS" w:cs="Arial"/>
              </w:rPr>
              <w:t>Art. 10</w:t>
            </w:r>
            <w:r w:rsidR="00462A68" w:rsidRPr="009F23E6">
              <w:rPr>
                <w:rFonts w:ascii="Trebuchet MS" w:hAnsi="Trebuchet MS" w:cs="Arial"/>
              </w:rPr>
              <w:t>2</w:t>
            </w:r>
            <w:r w:rsidRPr="009F23E6">
              <w:rPr>
                <w:rFonts w:ascii="Trebuchet MS" w:hAnsi="Trebuchet MS" w:cs="Arial"/>
              </w:rPr>
              <w:t xml:space="preserve">  Lege</w:t>
            </w:r>
          </w:p>
        </w:tc>
        <w:tc>
          <w:tcPr>
            <w:tcW w:w="707" w:type="dxa"/>
            <w:vAlign w:val="center"/>
          </w:tcPr>
          <w:p w14:paraId="6E316BBC" w14:textId="77777777" w:rsidR="00BE7486" w:rsidRPr="009F23E6" w:rsidRDefault="00BE7486" w:rsidP="009C00CE">
            <w:pPr>
              <w:jc w:val="center"/>
              <w:rPr>
                <w:rFonts w:ascii="Trebuchet MS" w:hAnsi="Trebuchet MS" w:cs="Arial"/>
              </w:rPr>
            </w:pPr>
            <w:r w:rsidRPr="009F23E6">
              <w:rPr>
                <w:rFonts w:ascii="Trebuchet MS" w:hAnsi="Trebuchet MS" w:cs="Arial"/>
              </w:rPr>
              <w:t>x</w:t>
            </w:r>
          </w:p>
        </w:tc>
        <w:tc>
          <w:tcPr>
            <w:tcW w:w="706" w:type="dxa"/>
            <w:vAlign w:val="center"/>
          </w:tcPr>
          <w:p w14:paraId="78FF050D" w14:textId="77777777" w:rsidR="00BE7486" w:rsidRPr="009F23E6" w:rsidRDefault="00BE7486" w:rsidP="009C00CE">
            <w:pPr>
              <w:jc w:val="center"/>
              <w:rPr>
                <w:rFonts w:ascii="Trebuchet MS" w:hAnsi="Trebuchet MS" w:cs="Arial"/>
              </w:rPr>
            </w:pPr>
            <w:r w:rsidRPr="009F23E6">
              <w:rPr>
                <w:rFonts w:ascii="Trebuchet MS" w:hAnsi="Trebuchet MS" w:cs="Arial"/>
              </w:rPr>
              <w:t>x</w:t>
            </w:r>
          </w:p>
        </w:tc>
        <w:tc>
          <w:tcPr>
            <w:tcW w:w="567" w:type="dxa"/>
            <w:vAlign w:val="center"/>
          </w:tcPr>
          <w:p w14:paraId="6A71CA5E" w14:textId="77777777" w:rsidR="00BE7486" w:rsidRPr="009F23E6" w:rsidRDefault="00BE7486" w:rsidP="00BE7486">
            <w:pPr>
              <w:jc w:val="both"/>
              <w:rPr>
                <w:rFonts w:ascii="Trebuchet MS" w:hAnsi="Trebuchet MS" w:cs="Arial"/>
                <w:b/>
              </w:rPr>
            </w:pPr>
          </w:p>
        </w:tc>
        <w:tc>
          <w:tcPr>
            <w:tcW w:w="1418" w:type="dxa"/>
            <w:vAlign w:val="center"/>
          </w:tcPr>
          <w:p w14:paraId="2A6D61B9" w14:textId="77777777" w:rsidR="00BE7486" w:rsidRPr="009F23E6" w:rsidRDefault="00BE7486" w:rsidP="00BE7486">
            <w:pPr>
              <w:jc w:val="both"/>
              <w:rPr>
                <w:rFonts w:ascii="Trebuchet MS" w:hAnsi="Trebuchet MS" w:cs="Arial"/>
                <w:b/>
              </w:rPr>
            </w:pPr>
          </w:p>
        </w:tc>
      </w:tr>
      <w:tr w:rsidR="0072386A" w:rsidRPr="009F23E6" w14:paraId="1ADD53ED" w14:textId="77777777" w:rsidTr="009F23E6">
        <w:tc>
          <w:tcPr>
            <w:tcW w:w="0" w:type="auto"/>
            <w:vAlign w:val="center"/>
          </w:tcPr>
          <w:p w14:paraId="6DB7928E" w14:textId="77777777" w:rsidR="00F93B0B" w:rsidRPr="009F23E6" w:rsidRDefault="00F93B0B" w:rsidP="00F93B0B">
            <w:pPr>
              <w:jc w:val="both"/>
              <w:rPr>
                <w:rFonts w:ascii="Trebuchet MS" w:hAnsi="Trebuchet MS" w:cs="Arial"/>
              </w:rPr>
            </w:pPr>
            <w:r w:rsidRPr="009F23E6">
              <w:rPr>
                <w:rFonts w:ascii="Trebuchet MS" w:hAnsi="Trebuchet MS" w:cs="Arial"/>
              </w:rPr>
              <w:t>1.3</w:t>
            </w:r>
          </w:p>
        </w:tc>
        <w:tc>
          <w:tcPr>
            <w:tcW w:w="6108" w:type="dxa"/>
          </w:tcPr>
          <w:p w14:paraId="367E4820" w14:textId="60BA0830" w:rsidR="00F93B0B" w:rsidRPr="009F23E6" w:rsidRDefault="00F93B0B" w:rsidP="00F93B0B">
            <w:pPr>
              <w:shd w:val="clear" w:color="auto" w:fill="FFFFFF"/>
              <w:spacing w:before="240" w:after="200" w:line="253" w:lineRule="atLeast"/>
              <w:jc w:val="both"/>
              <w:rPr>
                <w:rFonts w:ascii="Trebuchet MS" w:eastAsia="Times New Roman" w:hAnsi="Trebuchet MS" w:cs="Arial"/>
                <w:iCs/>
                <w:color w:val="000000"/>
                <w:lang w:eastAsia="ro-RO"/>
              </w:rPr>
            </w:pPr>
            <w:r w:rsidRPr="009F23E6">
              <w:rPr>
                <w:rFonts w:ascii="Trebuchet MS" w:eastAsia="Times New Roman" w:hAnsi="Trebuchet MS" w:cs="Arial"/>
                <w:iCs/>
                <w:color w:val="000000"/>
                <w:lang w:eastAsia="ro-RO"/>
              </w:rPr>
              <w:t>- sunt furnizate justificări (tehnice, economice și/sau legale) care să demonstreze că schimbarea contractantului nu poate fi realizată din motive economice sau tehnice, precum cerințe privind interschimbabilitatea sau interoperabilitatea cu echipamentele, serviciile sau instalațiile existente achiziționate în cadrul procedurii de achiziție inițiale;</w:t>
            </w:r>
          </w:p>
        </w:tc>
        <w:tc>
          <w:tcPr>
            <w:tcW w:w="1282" w:type="dxa"/>
            <w:vAlign w:val="center"/>
          </w:tcPr>
          <w:p w14:paraId="25A1B4E4" w14:textId="77777777" w:rsidR="00F93B0B" w:rsidRPr="009F23E6" w:rsidRDefault="00F93B0B" w:rsidP="00F93B0B">
            <w:pPr>
              <w:jc w:val="center"/>
              <w:rPr>
                <w:rFonts w:ascii="Trebuchet MS" w:hAnsi="Trebuchet MS" w:cs="Arial"/>
              </w:rPr>
            </w:pPr>
            <w:r w:rsidRPr="009F23E6">
              <w:rPr>
                <w:rFonts w:ascii="Trebuchet MS" w:hAnsi="Trebuchet MS" w:cs="Arial"/>
              </w:rPr>
              <w:t>Art. 221 alin. (1) lit.</w:t>
            </w:r>
          </w:p>
          <w:p w14:paraId="5F07E21C" w14:textId="132A4C34" w:rsidR="00F93B0B" w:rsidRPr="009F23E6" w:rsidRDefault="00F93B0B">
            <w:pPr>
              <w:jc w:val="center"/>
              <w:rPr>
                <w:rFonts w:ascii="Trebuchet MS" w:hAnsi="Trebuchet MS" w:cs="Arial"/>
              </w:rPr>
            </w:pPr>
            <w:r w:rsidRPr="009F23E6">
              <w:rPr>
                <w:rFonts w:ascii="Trebuchet MS" w:hAnsi="Trebuchet MS" w:cs="Arial"/>
              </w:rPr>
              <w:t xml:space="preserve">b), alin. (3) </w:t>
            </w:r>
          </w:p>
          <w:p w14:paraId="2B210E2C" w14:textId="1D6DA050" w:rsidR="00F93B0B" w:rsidRPr="009F23E6" w:rsidRDefault="00F93B0B" w:rsidP="00F93B0B">
            <w:pPr>
              <w:jc w:val="center"/>
              <w:rPr>
                <w:rFonts w:ascii="Trebuchet MS" w:hAnsi="Trebuchet MS" w:cs="Arial"/>
              </w:rPr>
            </w:pPr>
            <w:r w:rsidRPr="009F23E6">
              <w:rPr>
                <w:rFonts w:ascii="Trebuchet MS" w:hAnsi="Trebuchet MS" w:cs="Arial"/>
              </w:rPr>
              <w:t>Lege</w:t>
            </w:r>
          </w:p>
        </w:tc>
        <w:tc>
          <w:tcPr>
            <w:tcW w:w="1047" w:type="dxa"/>
            <w:vAlign w:val="center"/>
          </w:tcPr>
          <w:p w14:paraId="578863CE" w14:textId="58BA15F2" w:rsidR="00F93B0B" w:rsidRPr="009F23E6" w:rsidRDefault="00F93B0B" w:rsidP="00F93B0B">
            <w:pPr>
              <w:jc w:val="center"/>
              <w:rPr>
                <w:rFonts w:ascii="Trebuchet MS" w:hAnsi="Trebuchet MS" w:cs="Arial"/>
              </w:rPr>
            </w:pPr>
            <w:r w:rsidRPr="009F23E6">
              <w:rPr>
                <w:rFonts w:ascii="Trebuchet MS" w:hAnsi="Trebuchet MS" w:cs="Arial"/>
              </w:rPr>
              <w:t xml:space="preserve">Art. 237 alin (1) lit. </w:t>
            </w:r>
            <w:r w:rsidR="0041625C">
              <w:rPr>
                <w:rFonts w:ascii="Trebuchet MS" w:hAnsi="Trebuchet MS" w:cs="Arial"/>
              </w:rPr>
              <w:t>b</w:t>
            </w:r>
            <w:r w:rsidRPr="009F23E6">
              <w:rPr>
                <w:rFonts w:ascii="Trebuchet MS" w:hAnsi="Trebuchet MS" w:cs="Arial"/>
              </w:rPr>
              <w:t>) și alin (2)</w:t>
            </w:r>
          </w:p>
          <w:p w14:paraId="2E29746B" w14:textId="778B8CC2" w:rsidR="00F93B0B" w:rsidRPr="009F23E6" w:rsidRDefault="00F93B0B" w:rsidP="00F93B0B">
            <w:pPr>
              <w:jc w:val="center"/>
              <w:rPr>
                <w:rFonts w:ascii="Trebuchet MS" w:hAnsi="Trebuchet MS" w:cs="Arial"/>
              </w:rPr>
            </w:pPr>
            <w:r w:rsidRPr="009F23E6">
              <w:rPr>
                <w:rFonts w:ascii="Trebuchet MS" w:hAnsi="Trebuchet MS" w:cs="Arial"/>
              </w:rPr>
              <w:t>Lege</w:t>
            </w:r>
          </w:p>
        </w:tc>
        <w:tc>
          <w:tcPr>
            <w:tcW w:w="946" w:type="dxa"/>
            <w:vAlign w:val="center"/>
          </w:tcPr>
          <w:p w14:paraId="0763FCD3" w14:textId="7D523F20" w:rsidR="00F93B0B" w:rsidRPr="009F23E6" w:rsidRDefault="00F93B0B" w:rsidP="00F93B0B">
            <w:pPr>
              <w:jc w:val="center"/>
              <w:rPr>
                <w:rFonts w:ascii="Trebuchet MS" w:hAnsi="Trebuchet MS" w:cs="Arial"/>
              </w:rPr>
            </w:pPr>
            <w:r w:rsidRPr="009F23E6">
              <w:rPr>
                <w:rFonts w:ascii="Trebuchet MS" w:hAnsi="Trebuchet MS" w:cs="Arial"/>
              </w:rPr>
              <w:t>Art. 102 alin. (</w:t>
            </w:r>
            <w:r w:rsidR="0041625C">
              <w:rPr>
                <w:rFonts w:ascii="Trebuchet MS" w:hAnsi="Trebuchet MS" w:cs="Arial"/>
              </w:rPr>
              <w:t>1</w:t>
            </w:r>
            <w:r w:rsidRPr="009F23E6">
              <w:rPr>
                <w:rFonts w:ascii="Trebuchet MS" w:hAnsi="Trebuchet MS" w:cs="Arial"/>
              </w:rPr>
              <w:t xml:space="preserve">) lit. </w:t>
            </w:r>
            <w:r w:rsidR="0041625C">
              <w:rPr>
                <w:rFonts w:ascii="Trebuchet MS" w:hAnsi="Trebuchet MS" w:cs="Arial"/>
              </w:rPr>
              <w:t>b</w:t>
            </w:r>
            <w:r w:rsidRPr="009F23E6">
              <w:rPr>
                <w:rFonts w:ascii="Trebuchet MS" w:hAnsi="Trebuchet MS" w:cs="Arial"/>
              </w:rPr>
              <w:t>)</w:t>
            </w:r>
            <w:r w:rsidR="009600E4">
              <w:rPr>
                <w:rFonts w:ascii="Trebuchet MS" w:hAnsi="Trebuchet MS" w:cs="Arial"/>
              </w:rPr>
              <w:t xml:space="preserve"> și alin. (2)</w:t>
            </w:r>
            <w:r w:rsidRPr="009F23E6">
              <w:rPr>
                <w:rFonts w:ascii="Trebuchet MS" w:hAnsi="Trebuchet MS" w:cs="Arial"/>
              </w:rPr>
              <w:t xml:space="preserve"> Lege</w:t>
            </w:r>
          </w:p>
        </w:tc>
        <w:tc>
          <w:tcPr>
            <w:tcW w:w="707" w:type="dxa"/>
            <w:vAlign w:val="center"/>
          </w:tcPr>
          <w:p w14:paraId="21E6D6DD" w14:textId="512ED395" w:rsidR="00F93B0B" w:rsidRPr="009F23E6" w:rsidRDefault="00F93B0B" w:rsidP="009C00CE">
            <w:pPr>
              <w:jc w:val="center"/>
              <w:rPr>
                <w:rFonts w:ascii="Trebuchet MS" w:hAnsi="Trebuchet MS" w:cs="Arial"/>
              </w:rPr>
            </w:pPr>
            <w:r w:rsidRPr="009F23E6">
              <w:rPr>
                <w:rFonts w:ascii="Trebuchet MS" w:hAnsi="Trebuchet MS" w:cs="Arial"/>
              </w:rPr>
              <w:t>x</w:t>
            </w:r>
          </w:p>
        </w:tc>
        <w:tc>
          <w:tcPr>
            <w:tcW w:w="706" w:type="dxa"/>
            <w:vAlign w:val="center"/>
          </w:tcPr>
          <w:p w14:paraId="2FCD9635" w14:textId="0C77EDB3" w:rsidR="00F93B0B" w:rsidRPr="009F23E6" w:rsidRDefault="00F93B0B" w:rsidP="009C00CE">
            <w:pPr>
              <w:jc w:val="center"/>
              <w:rPr>
                <w:rFonts w:ascii="Trebuchet MS" w:hAnsi="Trebuchet MS" w:cs="Arial"/>
              </w:rPr>
            </w:pPr>
            <w:r w:rsidRPr="009F23E6">
              <w:rPr>
                <w:rFonts w:ascii="Trebuchet MS" w:hAnsi="Trebuchet MS" w:cs="Arial"/>
              </w:rPr>
              <w:t>x</w:t>
            </w:r>
          </w:p>
        </w:tc>
        <w:tc>
          <w:tcPr>
            <w:tcW w:w="567" w:type="dxa"/>
            <w:vAlign w:val="center"/>
          </w:tcPr>
          <w:p w14:paraId="7D083263" w14:textId="77777777" w:rsidR="00F93B0B" w:rsidRPr="009F23E6" w:rsidRDefault="00F93B0B" w:rsidP="00F93B0B">
            <w:pPr>
              <w:jc w:val="both"/>
              <w:rPr>
                <w:rFonts w:ascii="Trebuchet MS" w:hAnsi="Trebuchet MS" w:cs="Arial"/>
                <w:b/>
              </w:rPr>
            </w:pPr>
          </w:p>
        </w:tc>
        <w:tc>
          <w:tcPr>
            <w:tcW w:w="1418" w:type="dxa"/>
            <w:vAlign w:val="center"/>
          </w:tcPr>
          <w:p w14:paraId="3E81F694" w14:textId="77777777" w:rsidR="00F93B0B" w:rsidRPr="009F23E6" w:rsidRDefault="00F93B0B" w:rsidP="00F93B0B">
            <w:pPr>
              <w:jc w:val="both"/>
              <w:rPr>
                <w:rFonts w:ascii="Trebuchet MS" w:hAnsi="Trebuchet MS" w:cs="Arial"/>
                <w:b/>
              </w:rPr>
            </w:pPr>
          </w:p>
        </w:tc>
      </w:tr>
      <w:tr w:rsidR="009F7B4B" w:rsidRPr="009F23E6" w14:paraId="5ECB1505" w14:textId="77777777" w:rsidTr="009F23E6">
        <w:tc>
          <w:tcPr>
            <w:tcW w:w="0" w:type="auto"/>
            <w:vAlign w:val="center"/>
          </w:tcPr>
          <w:p w14:paraId="7E07B95E" w14:textId="77B81B36" w:rsidR="009F7B4B" w:rsidRPr="009F23E6" w:rsidRDefault="009F7B4B" w:rsidP="009F7B4B">
            <w:pPr>
              <w:jc w:val="both"/>
              <w:rPr>
                <w:rFonts w:ascii="Trebuchet MS" w:hAnsi="Trebuchet MS" w:cs="Arial"/>
              </w:rPr>
            </w:pPr>
            <w:r w:rsidRPr="009F23E6">
              <w:rPr>
                <w:rFonts w:ascii="Trebuchet MS" w:hAnsi="Trebuchet MS" w:cs="Arial"/>
              </w:rPr>
              <w:t>1.4</w:t>
            </w:r>
          </w:p>
        </w:tc>
        <w:tc>
          <w:tcPr>
            <w:tcW w:w="6108" w:type="dxa"/>
          </w:tcPr>
          <w:p w14:paraId="095F3B05" w14:textId="6CF8D9C8" w:rsidR="009F7B4B" w:rsidRPr="009F23E6" w:rsidRDefault="009F7B4B" w:rsidP="009F7B4B">
            <w:pPr>
              <w:shd w:val="clear" w:color="auto" w:fill="FFFFFF"/>
              <w:spacing w:before="240" w:after="200" w:line="253" w:lineRule="atLeast"/>
              <w:jc w:val="both"/>
              <w:rPr>
                <w:rFonts w:ascii="Trebuchet MS" w:eastAsia="Times New Roman" w:hAnsi="Trebuchet MS" w:cs="Arial"/>
                <w:iCs/>
                <w:color w:val="000000"/>
                <w:lang w:eastAsia="ro-RO"/>
              </w:rPr>
            </w:pPr>
            <w:r w:rsidRPr="009F23E6">
              <w:rPr>
                <w:rFonts w:ascii="Trebuchet MS" w:eastAsia="Times New Roman" w:hAnsi="Trebuchet MS" w:cs="Arial"/>
                <w:iCs/>
                <w:color w:val="000000"/>
                <w:lang w:eastAsia="ro-RO"/>
              </w:rPr>
              <w:t xml:space="preserve">- sunt descrise și argumentate (tehnic, economic  și/sau legal) de către AC/EC dificultățile majore sau creșterile semnificative ale costurilor de care ar avea parte în situația în care ar separa din punct de vedere tehnic sau economic lucrările/serviciile/ produsele suplimentare de cele ce fac obiectul contractului inițial; </w:t>
            </w:r>
          </w:p>
        </w:tc>
        <w:tc>
          <w:tcPr>
            <w:tcW w:w="1282" w:type="dxa"/>
            <w:vAlign w:val="center"/>
          </w:tcPr>
          <w:p w14:paraId="2567E9A3" w14:textId="32DE942F" w:rsidR="009F7B4B" w:rsidRPr="009F23E6" w:rsidRDefault="009F7B4B" w:rsidP="009F7B4B">
            <w:pPr>
              <w:jc w:val="center"/>
              <w:rPr>
                <w:rFonts w:ascii="Trebuchet MS" w:hAnsi="Trebuchet MS" w:cs="Arial"/>
              </w:rPr>
            </w:pPr>
            <w:r w:rsidRPr="009F23E6">
              <w:rPr>
                <w:rFonts w:ascii="Trebuchet MS" w:hAnsi="Trebuchet MS" w:cs="Arial"/>
              </w:rPr>
              <w:t>Art. 221  alin. (1) lit. b), alin (3)  Lege</w:t>
            </w:r>
          </w:p>
        </w:tc>
        <w:tc>
          <w:tcPr>
            <w:tcW w:w="1047" w:type="dxa"/>
            <w:vAlign w:val="center"/>
          </w:tcPr>
          <w:p w14:paraId="1E7ADC3F" w14:textId="1FE79609" w:rsidR="009F7B4B" w:rsidRPr="009F23E6" w:rsidRDefault="009F7B4B" w:rsidP="009F7B4B">
            <w:pPr>
              <w:jc w:val="center"/>
              <w:rPr>
                <w:rFonts w:ascii="Trebuchet MS" w:hAnsi="Trebuchet MS" w:cs="Arial"/>
              </w:rPr>
            </w:pPr>
            <w:r w:rsidRPr="009F23E6">
              <w:rPr>
                <w:rFonts w:ascii="Trebuchet MS" w:hAnsi="Trebuchet MS" w:cs="Arial"/>
              </w:rPr>
              <w:t>Art. 237  alin (1) lit. a) și alin (2) Lege</w:t>
            </w:r>
          </w:p>
        </w:tc>
        <w:tc>
          <w:tcPr>
            <w:tcW w:w="946" w:type="dxa"/>
            <w:vAlign w:val="center"/>
          </w:tcPr>
          <w:p w14:paraId="6A60220B" w14:textId="12738B46" w:rsidR="009F7B4B" w:rsidRPr="009F23E6" w:rsidRDefault="009F7B4B" w:rsidP="009F7B4B">
            <w:pPr>
              <w:jc w:val="center"/>
              <w:rPr>
                <w:rFonts w:ascii="Trebuchet MS" w:hAnsi="Trebuchet MS" w:cs="Arial"/>
              </w:rPr>
            </w:pPr>
            <w:r w:rsidRPr="009F23E6">
              <w:rPr>
                <w:rFonts w:ascii="Trebuchet MS" w:hAnsi="Trebuchet MS" w:cs="Arial"/>
              </w:rPr>
              <w:t>Art. 102  alin. (2) Lege</w:t>
            </w:r>
          </w:p>
        </w:tc>
        <w:tc>
          <w:tcPr>
            <w:tcW w:w="707" w:type="dxa"/>
            <w:vAlign w:val="center"/>
          </w:tcPr>
          <w:p w14:paraId="0506F2F1" w14:textId="75B2B226" w:rsidR="009F7B4B" w:rsidRPr="009F23E6" w:rsidRDefault="009F7B4B" w:rsidP="009F7B4B">
            <w:pPr>
              <w:jc w:val="center"/>
              <w:rPr>
                <w:rFonts w:ascii="Trebuchet MS" w:hAnsi="Trebuchet MS" w:cs="Arial"/>
              </w:rPr>
            </w:pPr>
            <w:r w:rsidRPr="009F23E6">
              <w:rPr>
                <w:rFonts w:ascii="Trebuchet MS" w:hAnsi="Trebuchet MS" w:cs="Arial"/>
              </w:rPr>
              <w:t>x</w:t>
            </w:r>
          </w:p>
        </w:tc>
        <w:tc>
          <w:tcPr>
            <w:tcW w:w="706" w:type="dxa"/>
            <w:vAlign w:val="center"/>
          </w:tcPr>
          <w:p w14:paraId="76A2AD16" w14:textId="63696512" w:rsidR="009F7B4B" w:rsidRPr="009F23E6" w:rsidRDefault="009F7B4B" w:rsidP="009F7B4B">
            <w:pPr>
              <w:jc w:val="center"/>
              <w:rPr>
                <w:rFonts w:ascii="Trebuchet MS" w:hAnsi="Trebuchet MS" w:cs="Arial"/>
              </w:rPr>
            </w:pPr>
            <w:r w:rsidRPr="009F23E6">
              <w:rPr>
                <w:rFonts w:ascii="Trebuchet MS" w:hAnsi="Trebuchet MS" w:cs="Arial"/>
              </w:rPr>
              <w:t>x</w:t>
            </w:r>
          </w:p>
        </w:tc>
        <w:tc>
          <w:tcPr>
            <w:tcW w:w="567" w:type="dxa"/>
            <w:vAlign w:val="center"/>
          </w:tcPr>
          <w:p w14:paraId="59D72545" w14:textId="77777777" w:rsidR="009F7B4B" w:rsidRPr="009F23E6" w:rsidRDefault="009F7B4B" w:rsidP="009F7B4B">
            <w:pPr>
              <w:jc w:val="both"/>
              <w:rPr>
                <w:rFonts w:ascii="Trebuchet MS" w:hAnsi="Trebuchet MS" w:cs="Arial"/>
                <w:b/>
              </w:rPr>
            </w:pPr>
          </w:p>
        </w:tc>
        <w:tc>
          <w:tcPr>
            <w:tcW w:w="1418" w:type="dxa"/>
            <w:vAlign w:val="center"/>
          </w:tcPr>
          <w:p w14:paraId="2DBDA0B5" w14:textId="77777777" w:rsidR="009F7B4B" w:rsidRPr="009F23E6" w:rsidRDefault="009F7B4B" w:rsidP="009F7B4B">
            <w:pPr>
              <w:jc w:val="both"/>
              <w:rPr>
                <w:rFonts w:ascii="Trebuchet MS" w:hAnsi="Trebuchet MS" w:cs="Arial"/>
                <w:b/>
              </w:rPr>
            </w:pPr>
          </w:p>
        </w:tc>
      </w:tr>
      <w:tr w:rsidR="0072386A" w:rsidRPr="009F23E6" w14:paraId="04DDCEA1" w14:textId="77777777" w:rsidTr="009F23E6">
        <w:tc>
          <w:tcPr>
            <w:tcW w:w="0" w:type="auto"/>
            <w:vAlign w:val="center"/>
          </w:tcPr>
          <w:p w14:paraId="1EADF4AC" w14:textId="6B464C2E" w:rsidR="009F7B4B" w:rsidRPr="009F23E6" w:rsidRDefault="009F7B4B" w:rsidP="009F7B4B">
            <w:pPr>
              <w:jc w:val="both"/>
              <w:rPr>
                <w:rFonts w:ascii="Trebuchet MS" w:hAnsi="Trebuchet MS" w:cs="Arial"/>
              </w:rPr>
            </w:pPr>
            <w:r w:rsidRPr="009F23E6">
              <w:rPr>
                <w:rFonts w:ascii="Trebuchet MS" w:hAnsi="Trebuchet MS" w:cs="Arial"/>
              </w:rPr>
              <w:t>1.5</w:t>
            </w:r>
          </w:p>
        </w:tc>
        <w:tc>
          <w:tcPr>
            <w:tcW w:w="6108" w:type="dxa"/>
          </w:tcPr>
          <w:p w14:paraId="02E56DA9" w14:textId="77D7C883" w:rsidR="009F7B4B" w:rsidRPr="009F23E6" w:rsidRDefault="009F7B4B" w:rsidP="009F7B4B">
            <w:pPr>
              <w:shd w:val="clear" w:color="auto" w:fill="FFFFFF"/>
              <w:spacing w:before="240" w:after="200" w:line="253" w:lineRule="atLeast"/>
              <w:jc w:val="both"/>
              <w:rPr>
                <w:rFonts w:ascii="Trebuchet MS" w:eastAsia="Times New Roman" w:hAnsi="Trebuchet MS" w:cs="Arial"/>
                <w:iCs/>
                <w:color w:val="000000"/>
                <w:lang w:eastAsia="ro-RO"/>
              </w:rPr>
            </w:pPr>
            <w:r w:rsidRPr="009F23E6">
              <w:rPr>
                <w:rFonts w:ascii="Trebuchet MS" w:eastAsia="Times New Roman" w:hAnsi="Trebuchet MS" w:cs="Arial"/>
                <w:iCs/>
                <w:color w:val="000000"/>
                <w:lang w:eastAsia="ro-RO"/>
              </w:rPr>
              <w:t xml:space="preserve">- sunt furnizate calcule care să demonstreze că  </w:t>
            </w:r>
            <w:r w:rsidRPr="009F23E6">
              <w:rPr>
                <w:rFonts w:ascii="Trebuchet MS" w:hAnsi="Trebuchet MS" w:cs="Arial"/>
              </w:rPr>
              <w:t xml:space="preserve"> </w:t>
            </w:r>
            <w:r w:rsidRPr="009F23E6">
              <w:rPr>
                <w:rFonts w:ascii="Trebuchet MS" w:eastAsia="Times New Roman" w:hAnsi="Trebuchet MS" w:cs="Arial"/>
                <w:iCs/>
                <w:color w:val="000000"/>
                <w:lang w:eastAsia="ro-RO"/>
              </w:rPr>
              <w:t xml:space="preserve">valoarea produselor, lucrărilor și/sau serviciilor suplimentare ce urmează a fi achiziționate prin prezenta modificare contractuală, sau dacă este cazul, valoarea cumulată a tuturor modificărilor contractului/acordului-cadru realizate în condițiile prevăzute de art. 221 alin. (1) lit. b) din Legea nr. 98/2016, să nu depășească pragul de 50% din valoarea contractului inițial. În cazul în care contractul inițial include </w:t>
            </w:r>
            <w:r w:rsidRPr="009F23E6">
              <w:rPr>
                <w:rFonts w:ascii="Trebuchet MS" w:eastAsia="Times New Roman" w:hAnsi="Trebuchet MS" w:cs="Arial"/>
                <w:iCs/>
                <w:color w:val="000000"/>
                <w:lang w:eastAsia="ro-RO"/>
              </w:rPr>
              <w:lastRenderedPageBreak/>
              <w:t>o formulă de ajustare a prețului, pragul valoric de maximum 50% se raportează la valoarea ajustată a contractului, la momentul aprobării modificării.</w:t>
            </w:r>
          </w:p>
          <w:p w14:paraId="36ACA411" w14:textId="77777777" w:rsidR="009F7B4B" w:rsidRPr="009F23E6" w:rsidRDefault="009F7B4B" w:rsidP="009F7B4B">
            <w:pPr>
              <w:shd w:val="clear" w:color="auto" w:fill="FFFFFF"/>
              <w:spacing w:before="240" w:after="200" w:line="253" w:lineRule="atLeast"/>
              <w:jc w:val="both"/>
              <w:rPr>
                <w:rFonts w:ascii="Trebuchet MS" w:eastAsia="Times New Roman" w:hAnsi="Trebuchet MS" w:cs="Arial"/>
                <w:iCs/>
                <w:color w:val="000000"/>
                <w:lang w:eastAsia="ro-RO"/>
              </w:rPr>
            </w:pPr>
            <w:r w:rsidRPr="009F23E6">
              <w:rPr>
                <w:rFonts w:ascii="Trebuchet MS" w:eastAsia="Times New Roman" w:hAnsi="Trebuchet MS" w:cs="Arial"/>
                <w:iCs/>
                <w:color w:val="000000"/>
                <w:lang w:eastAsia="ro-RO"/>
              </w:rPr>
              <w:t>În cazul în care se efectuează majorarea prețului contractului prin mai multe modificări succesive conform alin. (1) lit. b) şi c), valoarea cumulată a modificărilor contractului nu va depăși cu mai mult de 50% valoarea contractului inițial.</w:t>
            </w:r>
          </w:p>
          <w:p w14:paraId="12903FE8" w14:textId="2C3441DA" w:rsidR="009F7B4B" w:rsidRPr="009F23E6" w:rsidRDefault="009F7B4B" w:rsidP="009F7B4B">
            <w:pPr>
              <w:shd w:val="clear" w:color="auto" w:fill="FFFFFF"/>
              <w:spacing w:before="240" w:after="200" w:line="253" w:lineRule="atLeast"/>
              <w:jc w:val="both"/>
              <w:rPr>
                <w:rFonts w:ascii="Trebuchet MS" w:eastAsia="Times New Roman" w:hAnsi="Trebuchet MS" w:cs="Arial"/>
                <w:iCs/>
                <w:color w:val="000000"/>
                <w:lang w:eastAsia="ro-RO"/>
              </w:rPr>
            </w:pPr>
            <w:r w:rsidRPr="009F23E6">
              <w:rPr>
                <w:rFonts w:ascii="Trebuchet MS" w:eastAsia="Times New Roman" w:hAnsi="Trebuchet MS" w:cs="Arial"/>
                <w:iCs/>
                <w:color w:val="000000"/>
                <w:lang w:eastAsia="ro-RO"/>
              </w:rPr>
              <w:t>Valoarea celorlalte modificări permise ale contractului nu are impact asupra procentului de 50% prevăzut de art. 221 alin. (1) lit. b)  din Legea nr. 98/2016.</w:t>
            </w:r>
          </w:p>
        </w:tc>
        <w:tc>
          <w:tcPr>
            <w:tcW w:w="1282" w:type="dxa"/>
            <w:vAlign w:val="center"/>
          </w:tcPr>
          <w:p w14:paraId="42F05D74" w14:textId="01AD63BA" w:rsidR="009F7B4B" w:rsidRPr="009F23E6" w:rsidRDefault="009F7B4B" w:rsidP="009F7B4B">
            <w:pPr>
              <w:jc w:val="center"/>
              <w:rPr>
                <w:rFonts w:ascii="Trebuchet MS" w:hAnsi="Trebuchet MS" w:cs="Arial"/>
              </w:rPr>
            </w:pPr>
            <w:r w:rsidRPr="009F23E6">
              <w:rPr>
                <w:rFonts w:ascii="Trebuchet MS" w:hAnsi="Trebuchet MS" w:cs="Arial"/>
              </w:rPr>
              <w:lastRenderedPageBreak/>
              <w:t xml:space="preserve">Art. 221  alin. (1) lit. b) Lege  </w:t>
            </w:r>
          </w:p>
        </w:tc>
        <w:tc>
          <w:tcPr>
            <w:tcW w:w="1047" w:type="dxa"/>
            <w:vAlign w:val="center"/>
          </w:tcPr>
          <w:p w14:paraId="1A3E117F" w14:textId="55218DD8" w:rsidR="009F7B4B" w:rsidRPr="009F23E6" w:rsidRDefault="009F7B4B" w:rsidP="009F7B4B">
            <w:pPr>
              <w:jc w:val="center"/>
              <w:rPr>
                <w:rFonts w:ascii="Trebuchet MS" w:hAnsi="Trebuchet MS" w:cs="Arial"/>
              </w:rPr>
            </w:pPr>
            <w:r w:rsidRPr="009F23E6">
              <w:rPr>
                <w:rFonts w:ascii="Trebuchet MS" w:hAnsi="Trebuchet MS" w:cs="Arial"/>
              </w:rPr>
              <w:t>N/A</w:t>
            </w:r>
          </w:p>
        </w:tc>
        <w:tc>
          <w:tcPr>
            <w:tcW w:w="946" w:type="dxa"/>
            <w:vAlign w:val="center"/>
          </w:tcPr>
          <w:p w14:paraId="5A31ED42" w14:textId="034B7BE0" w:rsidR="009F7B4B" w:rsidRPr="009F23E6" w:rsidRDefault="009F7B4B" w:rsidP="009F7B4B">
            <w:pPr>
              <w:jc w:val="center"/>
              <w:rPr>
                <w:rFonts w:ascii="Trebuchet MS" w:hAnsi="Trebuchet MS" w:cs="Arial"/>
              </w:rPr>
            </w:pPr>
            <w:r w:rsidRPr="009F23E6">
              <w:rPr>
                <w:rFonts w:ascii="Trebuchet MS" w:hAnsi="Trebuchet MS" w:cs="Arial"/>
              </w:rPr>
              <w:t>N/A</w:t>
            </w:r>
          </w:p>
        </w:tc>
        <w:tc>
          <w:tcPr>
            <w:tcW w:w="707" w:type="dxa"/>
            <w:vAlign w:val="center"/>
          </w:tcPr>
          <w:p w14:paraId="4867D8B0" w14:textId="01DC0324" w:rsidR="009F7B4B" w:rsidRPr="009F23E6" w:rsidRDefault="009F7B4B" w:rsidP="009F7B4B">
            <w:pPr>
              <w:jc w:val="center"/>
              <w:rPr>
                <w:rFonts w:ascii="Trebuchet MS" w:hAnsi="Trebuchet MS" w:cs="Arial"/>
              </w:rPr>
            </w:pPr>
            <w:r w:rsidRPr="009F23E6">
              <w:rPr>
                <w:rFonts w:ascii="Trebuchet MS" w:hAnsi="Trebuchet MS" w:cs="Arial"/>
              </w:rPr>
              <w:t>x</w:t>
            </w:r>
          </w:p>
        </w:tc>
        <w:tc>
          <w:tcPr>
            <w:tcW w:w="706" w:type="dxa"/>
            <w:vAlign w:val="center"/>
          </w:tcPr>
          <w:p w14:paraId="52F0BE5D" w14:textId="7071297C" w:rsidR="009F7B4B" w:rsidRPr="009F23E6" w:rsidRDefault="009F7B4B" w:rsidP="009F7B4B">
            <w:pPr>
              <w:jc w:val="center"/>
              <w:rPr>
                <w:rFonts w:ascii="Trebuchet MS" w:hAnsi="Trebuchet MS" w:cs="Arial"/>
              </w:rPr>
            </w:pPr>
            <w:r w:rsidRPr="009F23E6">
              <w:rPr>
                <w:rFonts w:ascii="Trebuchet MS" w:hAnsi="Trebuchet MS" w:cs="Arial"/>
              </w:rPr>
              <w:t>x</w:t>
            </w:r>
          </w:p>
        </w:tc>
        <w:tc>
          <w:tcPr>
            <w:tcW w:w="567" w:type="dxa"/>
            <w:vAlign w:val="center"/>
          </w:tcPr>
          <w:p w14:paraId="78C3DB3C" w14:textId="77777777" w:rsidR="009F7B4B" w:rsidRPr="009F23E6" w:rsidRDefault="009F7B4B" w:rsidP="009F7B4B">
            <w:pPr>
              <w:jc w:val="both"/>
              <w:rPr>
                <w:rFonts w:ascii="Trebuchet MS" w:hAnsi="Trebuchet MS" w:cs="Arial"/>
                <w:b/>
              </w:rPr>
            </w:pPr>
          </w:p>
        </w:tc>
        <w:tc>
          <w:tcPr>
            <w:tcW w:w="1418" w:type="dxa"/>
            <w:vAlign w:val="center"/>
          </w:tcPr>
          <w:p w14:paraId="0CBE8AC1" w14:textId="77777777" w:rsidR="009F7B4B" w:rsidRPr="009F23E6" w:rsidRDefault="009F7B4B" w:rsidP="009F7B4B">
            <w:pPr>
              <w:jc w:val="both"/>
              <w:rPr>
                <w:rFonts w:ascii="Trebuchet MS" w:hAnsi="Trebuchet MS" w:cs="Arial"/>
                <w:b/>
              </w:rPr>
            </w:pPr>
          </w:p>
        </w:tc>
      </w:tr>
      <w:tr w:rsidR="00AC5EE1" w:rsidRPr="009F23E6" w14:paraId="34E3FD15" w14:textId="77777777" w:rsidTr="009F23E6">
        <w:tc>
          <w:tcPr>
            <w:tcW w:w="0" w:type="auto"/>
            <w:vAlign w:val="center"/>
          </w:tcPr>
          <w:p w14:paraId="092A10EC" w14:textId="77777777" w:rsidR="00AC5EE1" w:rsidRPr="009F23E6" w:rsidRDefault="00AC5EE1" w:rsidP="00AC5EE1">
            <w:pPr>
              <w:jc w:val="both"/>
              <w:rPr>
                <w:rFonts w:ascii="Trebuchet MS" w:hAnsi="Trebuchet MS" w:cs="Arial"/>
              </w:rPr>
            </w:pPr>
          </w:p>
        </w:tc>
        <w:tc>
          <w:tcPr>
            <w:tcW w:w="6108" w:type="dxa"/>
          </w:tcPr>
          <w:p w14:paraId="2DD7D6F2" w14:textId="6B82F178" w:rsidR="00AC5EE1" w:rsidRPr="009F23E6" w:rsidRDefault="00AC5EE1" w:rsidP="00AC5EE1">
            <w:pPr>
              <w:shd w:val="clear" w:color="auto" w:fill="FFFFFF"/>
              <w:spacing w:before="240" w:after="200" w:line="253" w:lineRule="atLeast"/>
              <w:jc w:val="both"/>
              <w:rPr>
                <w:rFonts w:ascii="Trebuchet MS" w:eastAsia="Times New Roman" w:hAnsi="Trebuchet MS" w:cs="Arial"/>
                <w:iCs/>
                <w:color w:val="000000"/>
                <w:lang w:eastAsia="ro-RO"/>
              </w:rPr>
            </w:pPr>
            <w:r w:rsidRPr="009F23E6">
              <w:rPr>
                <w:rFonts w:ascii="Trebuchet MS" w:hAnsi="Trebuchet MS" w:cs="Arial"/>
                <w:b/>
              </w:rPr>
              <w:t xml:space="preserve">Modificări contractuale inițiate în baza art. 221 alin. (1) lit. c)  Legea nr. 98/2016  / art. 238 Legea nr. 99/2016  / art. 103 Legea nr. 100/2016 - </w:t>
            </w:r>
            <w:r w:rsidRPr="009F23E6">
              <w:rPr>
                <w:rFonts w:ascii="Trebuchet MS" w:hAnsi="Trebuchet MS" w:cs="Arial"/>
              </w:rPr>
              <w:t xml:space="preserve"> </w:t>
            </w:r>
            <w:r w:rsidRPr="009F23E6">
              <w:rPr>
                <w:rFonts w:ascii="Trebuchet MS" w:hAnsi="Trebuchet MS" w:cs="Arial"/>
                <w:b/>
              </w:rPr>
              <w:t>modificarea a devenit necesară în urma unor circumstanțe pe care o entitate contractantă care acționează cu diligență nu ar fi putut să le prevadă.</w:t>
            </w:r>
          </w:p>
        </w:tc>
        <w:tc>
          <w:tcPr>
            <w:tcW w:w="1282" w:type="dxa"/>
            <w:vAlign w:val="center"/>
          </w:tcPr>
          <w:p w14:paraId="4C5DD802" w14:textId="77777777" w:rsidR="00AC5EE1" w:rsidRPr="009F23E6" w:rsidRDefault="00AC5EE1" w:rsidP="00AC5EE1">
            <w:pPr>
              <w:jc w:val="center"/>
              <w:rPr>
                <w:rFonts w:ascii="Trebuchet MS" w:hAnsi="Trebuchet MS" w:cs="Arial"/>
              </w:rPr>
            </w:pPr>
          </w:p>
        </w:tc>
        <w:tc>
          <w:tcPr>
            <w:tcW w:w="1047" w:type="dxa"/>
            <w:vAlign w:val="center"/>
          </w:tcPr>
          <w:p w14:paraId="47349340" w14:textId="77777777" w:rsidR="00AC5EE1" w:rsidRPr="009F23E6" w:rsidRDefault="00AC5EE1" w:rsidP="00AC5EE1">
            <w:pPr>
              <w:jc w:val="center"/>
              <w:rPr>
                <w:rFonts w:ascii="Trebuchet MS" w:hAnsi="Trebuchet MS" w:cs="Arial"/>
              </w:rPr>
            </w:pPr>
          </w:p>
        </w:tc>
        <w:tc>
          <w:tcPr>
            <w:tcW w:w="946" w:type="dxa"/>
            <w:vAlign w:val="center"/>
          </w:tcPr>
          <w:p w14:paraId="4701E5E0" w14:textId="77777777" w:rsidR="00AC5EE1" w:rsidRPr="009F23E6" w:rsidRDefault="00AC5EE1" w:rsidP="00AC5EE1">
            <w:pPr>
              <w:jc w:val="center"/>
              <w:rPr>
                <w:rFonts w:ascii="Trebuchet MS" w:hAnsi="Trebuchet MS" w:cs="Arial"/>
              </w:rPr>
            </w:pPr>
          </w:p>
        </w:tc>
        <w:tc>
          <w:tcPr>
            <w:tcW w:w="707" w:type="dxa"/>
            <w:vAlign w:val="center"/>
          </w:tcPr>
          <w:p w14:paraId="2EDCA43C" w14:textId="77777777" w:rsidR="00AC5EE1" w:rsidRPr="009F23E6" w:rsidRDefault="00AC5EE1" w:rsidP="00AC5EE1">
            <w:pPr>
              <w:jc w:val="center"/>
              <w:rPr>
                <w:rFonts w:ascii="Trebuchet MS" w:hAnsi="Trebuchet MS" w:cs="Arial"/>
              </w:rPr>
            </w:pPr>
          </w:p>
        </w:tc>
        <w:tc>
          <w:tcPr>
            <w:tcW w:w="706" w:type="dxa"/>
            <w:vAlign w:val="center"/>
          </w:tcPr>
          <w:p w14:paraId="61954DD0" w14:textId="77777777" w:rsidR="00AC5EE1" w:rsidRPr="009F23E6" w:rsidRDefault="00AC5EE1" w:rsidP="00AC5EE1">
            <w:pPr>
              <w:jc w:val="center"/>
              <w:rPr>
                <w:rFonts w:ascii="Trebuchet MS" w:hAnsi="Trebuchet MS" w:cs="Arial"/>
              </w:rPr>
            </w:pPr>
          </w:p>
        </w:tc>
        <w:tc>
          <w:tcPr>
            <w:tcW w:w="567" w:type="dxa"/>
            <w:vAlign w:val="center"/>
          </w:tcPr>
          <w:p w14:paraId="37D7115C" w14:textId="77777777" w:rsidR="00AC5EE1" w:rsidRPr="009F23E6" w:rsidRDefault="00AC5EE1" w:rsidP="00AC5EE1">
            <w:pPr>
              <w:jc w:val="both"/>
              <w:rPr>
                <w:rFonts w:ascii="Trebuchet MS" w:hAnsi="Trebuchet MS" w:cs="Arial"/>
                <w:b/>
              </w:rPr>
            </w:pPr>
          </w:p>
        </w:tc>
        <w:tc>
          <w:tcPr>
            <w:tcW w:w="1418" w:type="dxa"/>
            <w:vAlign w:val="center"/>
          </w:tcPr>
          <w:p w14:paraId="50C1C65F" w14:textId="77777777" w:rsidR="00AC5EE1" w:rsidRPr="009F23E6" w:rsidRDefault="00AC5EE1" w:rsidP="00AC5EE1">
            <w:pPr>
              <w:jc w:val="both"/>
              <w:rPr>
                <w:rFonts w:ascii="Trebuchet MS" w:hAnsi="Trebuchet MS" w:cs="Arial"/>
                <w:b/>
              </w:rPr>
            </w:pPr>
          </w:p>
        </w:tc>
      </w:tr>
      <w:tr w:rsidR="00AC5EE1" w:rsidRPr="009F23E6" w14:paraId="562B09D9" w14:textId="77777777" w:rsidTr="009F23E6">
        <w:tc>
          <w:tcPr>
            <w:tcW w:w="0" w:type="auto"/>
            <w:vAlign w:val="center"/>
          </w:tcPr>
          <w:p w14:paraId="04D80A9D" w14:textId="4C25BA39" w:rsidR="00AC5EE1" w:rsidRPr="009F23E6" w:rsidRDefault="00AC5EE1" w:rsidP="00AC5EE1">
            <w:pPr>
              <w:jc w:val="both"/>
              <w:rPr>
                <w:rFonts w:ascii="Trebuchet MS" w:hAnsi="Trebuchet MS" w:cs="Arial"/>
              </w:rPr>
            </w:pPr>
            <w:r w:rsidRPr="009F23E6">
              <w:rPr>
                <w:rFonts w:ascii="Trebuchet MS" w:hAnsi="Trebuchet MS" w:cs="Arial"/>
              </w:rPr>
              <w:t>2</w:t>
            </w:r>
          </w:p>
        </w:tc>
        <w:tc>
          <w:tcPr>
            <w:tcW w:w="6108" w:type="dxa"/>
          </w:tcPr>
          <w:p w14:paraId="6F1BD11F" w14:textId="5E66083A" w:rsidR="00AC5EE1" w:rsidRPr="009F23E6" w:rsidRDefault="00AC5EE1" w:rsidP="00AC5EE1">
            <w:pPr>
              <w:shd w:val="clear" w:color="auto" w:fill="FFFFFF"/>
              <w:spacing w:before="240" w:after="200" w:line="253" w:lineRule="atLeast"/>
              <w:jc w:val="both"/>
              <w:rPr>
                <w:rFonts w:ascii="Trebuchet MS" w:hAnsi="Trebuchet MS" w:cs="Arial"/>
                <w:b/>
              </w:rPr>
            </w:pPr>
            <w:r w:rsidRPr="009F23E6">
              <w:rPr>
                <w:rFonts w:ascii="Trebuchet MS" w:eastAsia="Times New Roman" w:hAnsi="Trebuchet MS" w:cs="Arial"/>
                <w:color w:val="000000"/>
                <w:lang w:eastAsia="ro-RO"/>
              </w:rPr>
              <w:t xml:space="preserve">AC/EC </w:t>
            </w:r>
            <w:r w:rsidRPr="009F23E6">
              <w:rPr>
                <w:rFonts w:ascii="Trebuchet MS" w:eastAsia="Times New Roman" w:hAnsi="Trebuchet MS" w:cs="Arial"/>
                <w:shd w:val="clear" w:color="auto" w:fill="FFFFFF"/>
              </w:rPr>
              <w:t>a încadrat corect modificarea din punct de vedere legal, respectiv a demonstrat că s</w:t>
            </w:r>
            <w:r w:rsidRPr="009F23E6">
              <w:rPr>
                <w:rFonts w:ascii="Trebuchet MS" w:eastAsia="Times New Roman" w:hAnsi="Trebuchet MS" w:cs="Arial"/>
                <w:color w:val="000000"/>
                <w:lang w:eastAsia="ro-RO"/>
              </w:rPr>
              <w:t xml:space="preserve">unt îndeplinite cumulativ condițiile prevăzute </w:t>
            </w:r>
            <w:r w:rsidRPr="009F23E6">
              <w:rPr>
                <w:rFonts w:ascii="Trebuchet MS" w:hAnsi="Trebuchet MS" w:cs="Arial"/>
                <w:iCs/>
              </w:rPr>
              <w:t>pentru efectuarea modificării, respectiv:</w:t>
            </w:r>
          </w:p>
        </w:tc>
        <w:tc>
          <w:tcPr>
            <w:tcW w:w="1282" w:type="dxa"/>
            <w:vAlign w:val="center"/>
          </w:tcPr>
          <w:p w14:paraId="0B568C04" w14:textId="77777777" w:rsidR="00AC5EE1" w:rsidRPr="009F23E6" w:rsidRDefault="00AC5EE1" w:rsidP="00AC5EE1">
            <w:pPr>
              <w:jc w:val="center"/>
              <w:rPr>
                <w:rFonts w:ascii="Trebuchet MS" w:hAnsi="Trebuchet MS" w:cs="Arial"/>
              </w:rPr>
            </w:pPr>
            <w:r w:rsidRPr="009F23E6">
              <w:rPr>
                <w:rFonts w:ascii="Trebuchet MS" w:hAnsi="Trebuchet MS" w:cs="Arial"/>
              </w:rPr>
              <w:t>Art. 221 alin. (1) lit.</w:t>
            </w:r>
          </w:p>
          <w:p w14:paraId="12461AFF" w14:textId="574CB39F" w:rsidR="00AC5EE1" w:rsidRPr="009F23E6" w:rsidRDefault="00AC5EE1" w:rsidP="00AC5EE1">
            <w:pPr>
              <w:jc w:val="center"/>
              <w:rPr>
                <w:rFonts w:ascii="Trebuchet MS" w:hAnsi="Trebuchet MS" w:cs="Arial"/>
              </w:rPr>
            </w:pPr>
            <w:r w:rsidRPr="009F23E6">
              <w:rPr>
                <w:rFonts w:ascii="Trebuchet MS" w:hAnsi="Trebuchet MS" w:cs="Arial"/>
              </w:rPr>
              <w:t>c), alin., (4), (5),</w:t>
            </w:r>
          </w:p>
          <w:p w14:paraId="26865C30" w14:textId="77777777" w:rsidR="00AC5EE1" w:rsidRPr="009F23E6" w:rsidRDefault="00AC5EE1" w:rsidP="00AC5EE1">
            <w:pPr>
              <w:jc w:val="center"/>
              <w:rPr>
                <w:rFonts w:ascii="Trebuchet MS" w:hAnsi="Trebuchet MS" w:cs="Arial"/>
              </w:rPr>
            </w:pPr>
            <w:r w:rsidRPr="009F23E6">
              <w:rPr>
                <w:rFonts w:ascii="Trebuchet MS" w:hAnsi="Trebuchet MS" w:cs="Arial"/>
              </w:rPr>
              <w:t>(6) și (10)</w:t>
            </w:r>
          </w:p>
          <w:p w14:paraId="193272EC" w14:textId="0B8B7615" w:rsidR="00AC5EE1" w:rsidRPr="009F23E6" w:rsidRDefault="00AC5EE1" w:rsidP="00AC5EE1">
            <w:pPr>
              <w:jc w:val="center"/>
              <w:rPr>
                <w:rFonts w:ascii="Trebuchet MS" w:hAnsi="Trebuchet MS" w:cs="Arial"/>
              </w:rPr>
            </w:pPr>
            <w:r w:rsidRPr="009F23E6">
              <w:rPr>
                <w:rFonts w:ascii="Trebuchet MS" w:hAnsi="Trebuchet MS" w:cs="Arial"/>
              </w:rPr>
              <w:t>Lege</w:t>
            </w:r>
          </w:p>
        </w:tc>
        <w:tc>
          <w:tcPr>
            <w:tcW w:w="1047" w:type="dxa"/>
            <w:vAlign w:val="center"/>
          </w:tcPr>
          <w:p w14:paraId="003DB28A" w14:textId="77777777" w:rsidR="00AC5EE1" w:rsidRPr="009F23E6" w:rsidRDefault="00AC5EE1" w:rsidP="00AC5EE1">
            <w:pPr>
              <w:jc w:val="center"/>
              <w:rPr>
                <w:rFonts w:ascii="Trebuchet MS" w:hAnsi="Trebuchet MS" w:cs="Arial"/>
                <w:strike/>
              </w:rPr>
            </w:pPr>
            <w:r w:rsidRPr="009F23E6">
              <w:rPr>
                <w:rFonts w:ascii="Trebuchet MS" w:hAnsi="Trebuchet MS" w:cs="Arial"/>
              </w:rPr>
              <w:t>Art. 238</w:t>
            </w:r>
          </w:p>
          <w:p w14:paraId="3F6F8780" w14:textId="59F7005E" w:rsidR="00AC5EE1" w:rsidRPr="009F23E6" w:rsidRDefault="00AC5EE1" w:rsidP="00AC5EE1">
            <w:pPr>
              <w:jc w:val="center"/>
              <w:rPr>
                <w:rFonts w:ascii="Trebuchet MS" w:hAnsi="Trebuchet MS" w:cs="Arial"/>
              </w:rPr>
            </w:pPr>
            <w:r w:rsidRPr="009F23E6">
              <w:rPr>
                <w:rFonts w:ascii="Trebuchet MS" w:hAnsi="Trebuchet MS" w:cs="Arial"/>
              </w:rPr>
              <w:t>Lege</w:t>
            </w:r>
          </w:p>
        </w:tc>
        <w:tc>
          <w:tcPr>
            <w:tcW w:w="946" w:type="dxa"/>
            <w:vAlign w:val="center"/>
          </w:tcPr>
          <w:p w14:paraId="34AE0315" w14:textId="73D604BE" w:rsidR="00AC5EE1" w:rsidRPr="009F23E6" w:rsidRDefault="00AC5EE1" w:rsidP="00AC5EE1">
            <w:pPr>
              <w:jc w:val="center"/>
              <w:rPr>
                <w:rFonts w:ascii="Trebuchet MS" w:hAnsi="Trebuchet MS" w:cs="Arial"/>
              </w:rPr>
            </w:pPr>
            <w:r w:rsidRPr="009F23E6">
              <w:rPr>
                <w:rFonts w:ascii="Trebuchet MS" w:hAnsi="Trebuchet MS" w:cs="Arial"/>
              </w:rPr>
              <w:t>Art. 103  Lege</w:t>
            </w:r>
          </w:p>
        </w:tc>
        <w:tc>
          <w:tcPr>
            <w:tcW w:w="707" w:type="dxa"/>
            <w:vAlign w:val="center"/>
          </w:tcPr>
          <w:p w14:paraId="12B8FE58" w14:textId="7480D924" w:rsidR="00AC5EE1" w:rsidRPr="009F23E6" w:rsidRDefault="00AC5EE1" w:rsidP="00AC5EE1">
            <w:pPr>
              <w:jc w:val="center"/>
              <w:rPr>
                <w:rFonts w:ascii="Trebuchet MS" w:hAnsi="Trebuchet MS" w:cs="Arial"/>
              </w:rPr>
            </w:pPr>
            <w:r w:rsidRPr="009F23E6">
              <w:rPr>
                <w:rFonts w:ascii="Trebuchet MS" w:hAnsi="Trebuchet MS" w:cs="Arial"/>
              </w:rPr>
              <w:t>x</w:t>
            </w:r>
          </w:p>
        </w:tc>
        <w:tc>
          <w:tcPr>
            <w:tcW w:w="706" w:type="dxa"/>
            <w:vAlign w:val="center"/>
          </w:tcPr>
          <w:p w14:paraId="5E0234E8" w14:textId="0E173E7B" w:rsidR="00AC5EE1" w:rsidRPr="009F23E6" w:rsidRDefault="00AC5EE1" w:rsidP="00AC5EE1">
            <w:pPr>
              <w:jc w:val="center"/>
              <w:rPr>
                <w:rFonts w:ascii="Trebuchet MS" w:hAnsi="Trebuchet MS" w:cs="Arial"/>
              </w:rPr>
            </w:pPr>
            <w:r w:rsidRPr="009F23E6">
              <w:rPr>
                <w:rFonts w:ascii="Trebuchet MS" w:hAnsi="Trebuchet MS" w:cs="Arial"/>
              </w:rPr>
              <w:t>x</w:t>
            </w:r>
          </w:p>
        </w:tc>
        <w:tc>
          <w:tcPr>
            <w:tcW w:w="567" w:type="dxa"/>
            <w:vAlign w:val="center"/>
          </w:tcPr>
          <w:p w14:paraId="15B4984D" w14:textId="77777777" w:rsidR="00AC5EE1" w:rsidRPr="009F23E6" w:rsidRDefault="00AC5EE1" w:rsidP="00AC5EE1">
            <w:pPr>
              <w:jc w:val="both"/>
              <w:rPr>
                <w:rFonts w:ascii="Trebuchet MS" w:hAnsi="Trebuchet MS" w:cs="Arial"/>
                <w:b/>
              </w:rPr>
            </w:pPr>
          </w:p>
        </w:tc>
        <w:tc>
          <w:tcPr>
            <w:tcW w:w="1418" w:type="dxa"/>
            <w:vAlign w:val="center"/>
          </w:tcPr>
          <w:p w14:paraId="4C438AA7" w14:textId="77777777" w:rsidR="00AC5EE1" w:rsidRPr="009F23E6" w:rsidRDefault="00AC5EE1" w:rsidP="00AC5EE1">
            <w:pPr>
              <w:jc w:val="both"/>
              <w:rPr>
                <w:rFonts w:ascii="Trebuchet MS" w:hAnsi="Trebuchet MS" w:cs="Arial"/>
                <w:b/>
              </w:rPr>
            </w:pPr>
          </w:p>
        </w:tc>
      </w:tr>
      <w:tr w:rsidR="00AC5EE1" w:rsidRPr="009F23E6" w14:paraId="7997DBA8" w14:textId="77777777" w:rsidTr="009F23E6">
        <w:tc>
          <w:tcPr>
            <w:tcW w:w="0" w:type="auto"/>
            <w:vAlign w:val="center"/>
          </w:tcPr>
          <w:p w14:paraId="7A53CF42" w14:textId="51D2C719" w:rsidR="00AC5EE1" w:rsidRPr="009F23E6" w:rsidRDefault="00AC5EE1" w:rsidP="00AC5EE1">
            <w:pPr>
              <w:jc w:val="both"/>
              <w:rPr>
                <w:rFonts w:ascii="Trebuchet MS" w:hAnsi="Trebuchet MS" w:cs="Arial"/>
              </w:rPr>
            </w:pPr>
            <w:r w:rsidRPr="009F23E6">
              <w:rPr>
                <w:rFonts w:ascii="Trebuchet MS" w:hAnsi="Trebuchet MS" w:cs="Arial"/>
              </w:rPr>
              <w:lastRenderedPageBreak/>
              <w:t>2.1</w:t>
            </w:r>
          </w:p>
        </w:tc>
        <w:tc>
          <w:tcPr>
            <w:tcW w:w="6108" w:type="dxa"/>
          </w:tcPr>
          <w:p w14:paraId="7C431A66" w14:textId="1E2CE8B8" w:rsidR="00AC5EE1" w:rsidRPr="009F23E6" w:rsidRDefault="00AC5EE1" w:rsidP="00AC5EE1">
            <w:pPr>
              <w:shd w:val="clear" w:color="auto" w:fill="FFFFFF"/>
              <w:spacing w:before="240" w:after="200" w:line="253" w:lineRule="atLeast"/>
              <w:jc w:val="both"/>
              <w:rPr>
                <w:rFonts w:ascii="Trebuchet MS" w:eastAsia="Times New Roman" w:hAnsi="Trebuchet MS" w:cs="Arial"/>
                <w:color w:val="000000"/>
                <w:lang w:eastAsia="ro-RO"/>
              </w:rPr>
            </w:pPr>
            <w:r w:rsidRPr="009F23E6">
              <w:rPr>
                <w:rFonts w:ascii="Trebuchet MS" w:eastAsia="Times New Roman" w:hAnsi="Trebuchet MS" w:cs="Arial"/>
                <w:color w:val="000000"/>
                <w:lang w:eastAsia="ro-RO"/>
              </w:rPr>
              <w:t>- modificarea să fie făcută cu contractantul/concesionarul inițial (se verifică anunțul de atribuire publicat în SEAP)</w:t>
            </w:r>
            <w:r w:rsidRPr="009F23E6">
              <w:rPr>
                <w:rFonts w:ascii="Trebuchet MS" w:eastAsia="Times New Roman" w:hAnsi="Trebuchet MS" w:cs="Arial"/>
                <w:color w:val="000000"/>
                <w:lang w:val="en-US" w:eastAsia="ro-RO"/>
              </w:rPr>
              <w:t>;</w:t>
            </w:r>
          </w:p>
        </w:tc>
        <w:tc>
          <w:tcPr>
            <w:tcW w:w="1282" w:type="dxa"/>
            <w:vAlign w:val="center"/>
          </w:tcPr>
          <w:p w14:paraId="3BE89E21" w14:textId="3493C47D" w:rsidR="00AC5EE1" w:rsidRPr="009F23E6" w:rsidRDefault="00AC5EE1" w:rsidP="00AC5EE1">
            <w:pPr>
              <w:jc w:val="center"/>
              <w:rPr>
                <w:rFonts w:ascii="Trebuchet MS" w:hAnsi="Trebuchet MS" w:cs="Arial"/>
              </w:rPr>
            </w:pPr>
            <w:r w:rsidRPr="009F23E6">
              <w:rPr>
                <w:rFonts w:ascii="Trebuchet MS" w:hAnsi="Trebuchet MS" w:cs="Arial"/>
              </w:rPr>
              <w:t xml:space="preserve">Art. 221  alin. (1) lit. </w:t>
            </w:r>
            <w:r w:rsidR="00E3133A">
              <w:rPr>
                <w:rFonts w:ascii="Trebuchet MS" w:hAnsi="Trebuchet MS" w:cs="Arial"/>
              </w:rPr>
              <w:t>c</w:t>
            </w:r>
            <w:r w:rsidRPr="009F23E6">
              <w:rPr>
                <w:rFonts w:ascii="Trebuchet MS" w:hAnsi="Trebuchet MS" w:cs="Arial"/>
              </w:rPr>
              <w:t>)</w:t>
            </w:r>
          </w:p>
          <w:p w14:paraId="3558ABF9" w14:textId="6607362C" w:rsidR="00AC5EE1" w:rsidRPr="009F23E6" w:rsidRDefault="00AC5EE1" w:rsidP="00AC5EE1">
            <w:pPr>
              <w:jc w:val="center"/>
              <w:rPr>
                <w:rFonts w:ascii="Trebuchet MS" w:hAnsi="Trebuchet MS" w:cs="Arial"/>
              </w:rPr>
            </w:pPr>
            <w:r w:rsidRPr="009F23E6">
              <w:rPr>
                <w:rFonts w:ascii="Trebuchet MS" w:hAnsi="Trebuchet MS" w:cs="Arial"/>
              </w:rPr>
              <w:t>Lege</w:t>
            </w:r>
          </w:p>
        </w:tc>
        <w:tc>
          <w:tcPr>
            <w:tcW w:w="1047" w:type="dxa"/>
            <w:vAlign w:val="center"/>
          </w:tcPr>
          <w:p w14:paraId="3DB61C30" w14:textId="77777777" w:rsidR="00AC5EE1" w:rsidRPr="009F23E6" w:rsidRDefault="00AC5EE1" w:rsidP="00AC5EE1">
            <w:pPr>
              <w:jc w:val="center"/>
              <w:rPr>
                <w:rFonts w:ascii="Trebuchet MS" w:hAnsi="Trebuchet MS" w:cs="Arial"/>
              </w:rPr>
            </w:pPr>
            <w:r w:rsidRPr="009F23E6">
              <w:rPr>
                <w:rFonts w:ascii="Trebuchet MS" w:hAnsi="Trebuchet MS" w:cs="Arial"/>
              </w:rPr>
              <w:t>Art. 238</w:t>
            </w:r>
          </w:p>
          <w:p w14:paraId="25CA3F1C" w14:textId="0E642DFD" w:rsidR="00AC5EE1" w:rsidRPr="009F23E6" w:rsidRDefault="00AC5EE1" w:rsidP="00AC5EE1">
            <w:pPr>
              <w:jc w:val="center"/>
              <w:rPr>
                <w:rFonts w:ascii="Trebuchet MS" w:hAnsi="Trebuchet MS" w:cs="Arial"/>
              </w:rPr>
            </w:pPr>
            <w:r w:rsidRPr="009F23E6">
              <w:rPr>
                <w:rFonts w:ascii="Trebuchet MS" w:hAnsi="Trebuchet MS" w:cs="Arial"/>
              </w:rPr>
              <w:t>Lege</w:t>
            </w:r>
          </w:p>
        </w:tc>
        <w:tc>
          <w:tcPr>
            <w:tcW w:w="946" w:type="dxa"/>
            <w:vAlign w:val="center"/>
          </w:tcPr>
          <w:p w14:paraId="5AE3CBDE" w14:textId="34450081" w:rsidR="00AC5EE1" w:rsidRPr="009F23E6" w:rsidRDefault="00AC5EE1" w:rsidP="00AC5EE1">
            <w:pPr>
              <w:jc w:val="center"/>
              <w:rPr>
                <w:rFonts w:ascii="Trebuchet MS" w:hAnsi="Trebuchet MS" w:cs="Arial"/>
              </w:rPr>
            </w:pPr>
            <w:r w:rsidRPr="009F23E6">
              <w:rPr>
                <w:rFonts w:ascii="Trebuchet MS" w:hAnsi="Trebuchet MS" w:cs="Arial"/>
              </w:rPr>
              <w:t>Art. 103  Lege</w:t>
            </w:r>
          </w:p>
        </w:tc>
        <w:tc>
          <w:tcPr>
            <w:tcW w:w="707" w:type="dxa"/>
            <w:vAlign w:val="center"/>
          </w:tcPr>
          <w:p w14:paraId="7010F46A" w14:textId="5631142D" w:rsidR="00AC5EE1" w:rsidRPr="009F23E6" w:rsidRDefault="00AC5EE1" w:rsidP="00AC5EE1">
            <w:pPr>
              <w:jc w:val="center"/>
              <w:rPr>
                <w:rFonts w:ascii="Trebuchet MS" w:hAnsi="Trebuchet MS" w:cs="Arial"/>
              </w:rPr>
            </w:pPr>
            <w:r w:rsidRPr="009F23E6">
              <w:rPr>
                <w:rFonts w:ascii="Trebuchet MS" w:hAnsi="Trebuchet MS" w:cs="Arial"/>
              </w:rPr>
              <w:t>x</w:t>
            </w:r>
          </w:p>
        </w:tc>
        <w:tc>
          <w:tcPr>
            <w:tcW w:w="706" w:type="dxa"/>
            <w:vAlign w:val="center"/>
          </w:tcPr>
          <w:p w14:paraId="557D6E82" w14:textId="33DFEED8" w:rsidR="00AC5EE1" w:rsidRPr="009F23E6" w:rsidRDefault="00AC5EE1" w:rsidP="00AC5EE1">
            <w:pPr>
              <w:jc w:val="center"/>
              <w:rPr>
                <w:rFonts w:ascii="Trebuchet MS" w:hAnsi="Trebuchet MS" w:cs="Arial"/>
              </w:rPr>
            </w:pPr>
            <w:r w:rsidRPr="009F23E6">
              <w:rPr>
                <w:rFonts w:ascii="Trebuchet MS" w:hAnsi="Trebuchet MS" w:cs="Arial"/>
              </w:rPr>
              <w:t>x</w:t>
            </w:r>
          </w:p>
        </w:tc>
        <w:tc>
          <w:tcPr>
            <w:tcW w:w="567" w:type="dxa"/>
            <w:vAlign w:val="center"/>
          </w:tcPr>
          <w:p w14:paraId="48054F90" w14:textId="77777777" w:rsidR="00AC5EE1" w:rsidRPr="009F23E6" w:rsidRDefault="00AC5EE1" w:rsidP="00AC5EE1">
            <w:pPr>
              <w:jc w:val="both"/>
              <w:rPr>
                <w:rFonts w:ascii="Trebuchet MS" w:hAnsi="Trebuchet MS" w:cs="Arial"/>
                <w:b/>
              </w:rPr>
            </w:pPr>
          </w:p>
        </w:tc>
        <w:tc>
          <w:tcPr>
            <w:tcW w:w="1418" w:type="dxa"/>
            <w:vAlign w:val="center"/>
          </w:tcPr>
          <w:p w14:paraId="0ECA1517" w14:textId="77777777" w:rsidR="00AC5EE1" w:rsidRPr="009F23E6" w:rsidRDefault="00AC5EE1" w:rsidP="00AC5EE1">
            <w:pPr>
              <w:jc w:val="both"/>
              <w:rPr>
                <w:rFonts w:ascii="Trebuchet MS" w:hAnsi="Trebuchet MS" w:cs="Arial"/>
                <w:b/>
              </w:rPr>
            </w:pPr>
          </w:p>
        </w:tc>
      </w:tr>
      <w:tr w:rsidR="00AC5EE1" w:rsidRPr="009F23E6" w14:paraId="78056833" w14:textId="77777777" w:rsidTr="009F23E6">
        <w:tc>
          <w:tcPr>
            <w:tcW w:w="0" w:type="auto"/>
            <w:vAlign w:val="center"/>
          </w:tcPr>
          <w:p w14:paraId="2C458BFC" w14:textId="0F917E01" w:rsidR="00AC5EE1" w:rsidRPr="009F23E6" w:rsidRDefault="00B22DF5" w:rsidP="00AC5EE1">
            <w:pPr>
              <w:jc w:val="both"/>
              <w:rPr>
                <w:rFonts w:ascii="Trebuchet MS" w:hAnsi="Trebuchet MS" w:cs="Arial"/>
              </w:rPr>
            </w:pPr>
            <w:r>
              <w:rPr>
                <w:rFonts w:ascii="Trebuchet MS" w:hAnsi="Trebuchet MS" w:cs="Arial"/>
              </w:rPr>
              <w:t>2.2</w:t>
            </w:r>
          </w:p>
        </w:tc>
        <w:tc>
          <w:tcPr>
            <w:tcW w:w="6108" w:type="dxa"/>
          </w:tcPr>
          <w:p w14:paraId="03180802" w14:textId="04372F44" w:rsidR="00AC5EE1" w:rsidRPr="009F23E6" w:rsidRDefault="00AC5EE1" w:rsidP="00AC5EE1">
            <w:pPr>
              <w:shd w:val="clear" w:color="auto" w:fill="FFFFFF"/>
              <w:spacing w:before="240" w:after="200" w:line="253" w:lineRule="atLeast"/>
              <w:jc w:val="both"/>
              <w:rPr>
                <w:rFonts w:ascii="Trebuchet MS" w:eastAsia="Times New Roman" w:hAnsi="Trebuchet MS" w:cs="Arial"/>
                <w:iCs/>
                <w:color w:val="000000"/>
                <w:lang w:eastAsia="ro-RO"/>
              </w:rPr>
            </w:pPr>
            <w:r w:rsidRPr="009F23E6">
              <w:rPr>
                <w:rFonts w:ascii="Trebuchet MS" w:eastAsia="Times New Roman" w:hAnsi="Trebuchet MS" w:cs="Arial"/>
                <w:iCs/>
                <w:color w:val="000000"/>
                <w:lang w:eastAsia="ro-RO"/>
              </w:rPr>
              <w:t xml:space="preserve">- sunt precizate și descrise concret de către AC/EC  circumstanțele/ situațiile pe care pe care o AC/EC diligentă nu ar fi putut să le prevadă; </w:t>
            </w:r>
          </w:p>
        </w:tc>
        <w:tc>
          <w:tcPr>
            <w:tcW w:w="1282" w:type="dxa"/>
            <w:vAlign w:val="center"/>
          </w:tcPr>
          <w:p w14:paraId="4BF7F6D0" w14:textId="4F585C14" w:rsidR="00AC5EE1" w:rsidRPr="009F23E6" w:rsidRDefault="00AC5EE1" w:rsidP="00AC5EE1">
            <w:pPr>
              <w:jc w:val="center"/>
              <w:rPr>
                <w:rFonts w:ascii="Trebuchet MS" w:hAnsi="Trebuchet MS" w:cs="Arial"/>
              </w:rPr>
            </w:pPr>
            <w:r w:rsidRPr="009F23E6">
              <w:rPr>
                <w:rFonts w:ascii="Trebuchet MS" w:hAnsi="Trebuchet MS" w:cs="Arial"/>
              </w:rPr>
              <w:t>Art. 221  alin. (1) lit. c)  Lege</w:t>
            </w:r>
          </w:p>
        </w:tc>
        <w:tc>
          <w:tcPr>
            <w:tcW w:w="1047" w:type="dxa"/>
            <w:vAlign w:val="center"/>
          </w:tcPr>
          <w:p w14:paraId="02C46B5A" w14:textId="0BD15AFD" w:rsidR="00AC5EE1" w:rsidRPr="009F23E6" w:rsidRDefault="00AC5EE1" w:rsidP="00AC5EE1">
            <w:pPr>
              <w:jc w:val="center"/>
              <w:rPr>
                <w:rFonts w:ascii="Trebuchet MS" w:hAnsi="Trebuchet MS" w:cs="Arial"/>
              </w:rPr>
            </w:pPr>
            <w:r w:rsidRPr="009F23E6">
              <w:rPr>
                <w:rFonts w:ascii="Trebuchet MS" w:hAnsi="Trebuchet MS" w:cs="Arial"/>
              </w:rPr>
              <w:t>Art. 238  Lege</w:t>
            </w:r>
          </w:p>
        </w:tc>
        <w:tc>
          <w:tcPr>
            <w:tcW w:w="946" w:type="dxa"/>
            <w:vAlign w:val="center"/>
          </w:tcPr>
          <w:p w14:paraId="44570162" w14:textId="799C48B7" w:rsidR="00AC5EE1" w:rsidRPr="009F23E6" w:rsidRDefault="00AC5EE1" w:rsidP="00AC5EE1">
            <w:pPr>
              <w:jc w:val="center"/>
              <w:rPr>
                <w:rFonts w:ascii="Trebuchet MS" w:hAnsi="Trebuchet MS" w:cs="Arial"/>
              </w:rPr>
            </w:pPr>
            <w:r w:rsidRPr="009F23E6">
              <w:rPr>
                <w:rFonts w:ascii="Trebuchet MS" w:hAnsi="Trebuchet MS" w:cs="Arial"/>
              </w:rPr>
              <w:t>Art. 103  Lege</w:t>
            </w:r>
          </w:p>
        </w:tc>
        <w:tc>
          <w:tcPr>
            <w:tcW w:w="707" w:type="dxa"/>
            <w:vAlign w:val="center"/>
          </w:tcPr>
          <w:p w14:paraId="58DCF474" w14:textId="7B9E8625" w:rsidR="00AC5EE1" w:rsidRPr="009F23E6" w:rsidRDefault="00AC5EE1" w:rsidP="00AC5EE1">
            <w:pPr>
              <w:jc w:val="center"/>
              <w:rPr>
                <w:rFonts w:ascii="Trebuchet MS" w:hAnsi="Trebuchet MS" w:cs="Arial"/>
              </w:rPr>
            </w:pPr>
            <w:r w:rsidRPr="009F23E6">
              <w:rPr>
                <w:rFonts w:ascii="Trebuchet MS" w:hAnsi="Trebuchet MS" w:cs="Arial"/>
              </w:rPr>
              <w:t>x</w:t>
            </w:r>
          </w:p>
        </w:tc>
        <w:tc>
          <w:tcPr>
            <w:tcW w:w="706" w:type="dxa"/>
            <w:vAlign w:val="center"/>
          </w:tcPr>
          <w:p w14:paraId="2F9AED8B" w14:textId="0B8D286A" w:rsidR="00AC5EE1" w:rsidRPr="009F23E6" w:rsidRDefault="00AC5EE1" w:rsidP="00AC5EE1">
            <w:pPr>
              <w:jc w:val="center"/>
              <w:rPr>
                <w:rFonts w:ascii="Trebuchet MS" w:hAnsi="Trebuchet MS" w:cs="Arial"/>
              </w:rPr>
            </w:pPr>
            <w:r w:rsidRPr="009F23E6">
              <w:rPr>
                <w:rFonts w:ascii="Trebuchet MS" w:hAnsi="Trebuchet MS" w:cs="Arial"/>
              </w:rPr>
              <w:t>x</w:t>
            </w:r>
          </w:p>
        </w:tc>
        <w:tc>
          <w:tcPr>
            <w:tcW w:w="567" w:type="dxa"/>
            <w:vAlign w:val="center"/>
          </w:tcPr>
          <w:p w14:paraId="6597BA72" w14:textId="77777777" w:rsidR="00AC5EE1" w:rsidRPr="009F23E6" w:rsidRDefault="00AC5EE1" w:rsidP="00AC5EE1">
            <w:pPr>
              <w:jc w:val="both"/>
              <w:rPr>
                <w:rFonts w:ascii="Trebuchet MS" w:hAnsi="Trebuchet MS" w:cs="Arial"/>
                <w:b/>
              </w:rPr>
            </w:pPr>
          </w:p>
        </w:tc>
        <w:tc>
          <w:tcPr>
            <w:tcW w:w="1418" w:type="dxa"/>
            <w:vAlign w:val="center"/>
          </w:tcPr>
          <w:p w14:paraId="08D89629" w14:textId="77777777" w:rsidR="00AC5EE1" w:rsidRPr="009F23E6" w:rsidRDefault="00AC5EE1" w:rsidP="00AC5EE1">
            <w:pPr>
              <w:jc w:val="both"/>
              <w:rPr>
                <w:rFonts w:ascii="Trebuchet MS" w:hAnsi="Trebuchet MS" w:cs="Arial"/>
                <w:b/>
              </w:rPr>
            </w:pPr>
          </w:p>
        </w:tc>
      </w:tr>
      <w:tr w:rsidR="00AC5EE1" w:rsidRPr="009F23E6" w14:paraId="00BA31BD" w14:textId="77777777" w:rsidTr="009F23E6">
        <w:tc>
          <w:tcPr>
            <w:tcW w:w="0" w:type="auto"/>
            <w:vAlign w:val="center"/>
          </w:tcPr>
          <w:p w14:paraId="469A3AF2" w14:textId="7DBFBC38" w:rsidR="00AC5EE1" w:rsidRPr="009F23E6" w:rsidRDefault="00B22DF5" w:rsidP="00AC5EE1">
            <w:pPr>
              <w:jc w:val="both"/>
              <w:rPr>
                <w:rFonts w:ascii="Trebuchet MS" w:hAnsi="Trebuchet MS" w:cs="Arial"/>
              </w:rPr>
            </w:pPr>
            <w:r>
              <w:rPr>
                <w:rFonts w:ascii="Trebuchet MS" w:hAnsi="Trebuchet MS" w:cs="Arial"/>
              </w:rPr>
              <w:t>2.3</w:t>
            </w:r>
          </w:p>
        </w:tc>
        <w:tc>
          <w:tcPr>
            <w:tcW w:w="6108" w:type="dxa"/>
          </w:tcPr>
          <w:p w14:paraId="287CA8E8" w14:textId="77777777" w:rsidR="00AC5EE1" w:rsidRPr="009F23E6" w:rsidRDefault="00AC5EE1" w:rsidP="00AC5EE1">
            <w:pPr>
              <w:shd w:val="clear" w:color="auto" w:fill="FFFFFF"/>
              <w:spacing w:before="240" w:after="200" w:line="253" w:lineRule="atLeast"/>
              <w:jc w:val="both"/>
              <w:rPr>
                <w:rFonts w:ascii="Trebuchet MS" w:eastAsia="Times New Roman" w:hAnsi="Trebuchet MS" w:cs="Arial"/>
                <w:iCs/>
                <w:color w:val="000000"/>
                <w:lang w:eastAsia="ro-RO"/>
              </w:rPr>
            </w:pPr>
            <w:r w:rsidRPr="009F23E6">
              <w:rPr>
                <w:rFonts w:ascii="Trebuchet MS" w:eastAsia="Times New Roman" w:hAnsi="Trebuchet MS" w:cs="Arial"/>
                <w:iCs/>
                <w:color w:val="000000"/>
                <w:lang w:eastAsia="ro-RO"/>
              </w:rPr>
              <w:t>- AC/EC demonstrează că circumstanțele se referă la situațiile care nu puteau fi anticipate până la data de clarificare, inclusiv, în ciuda pregătirii cu o diligență rezonabilă a procedurii inițiale, luând în considerare mijloacele disponibile, natura și caracteristicile proiectului concret, bunele practici din domeniul în cauză și necesitatea de a asigura o relație corespunzătoare între resursele cheltuite pentru pregătirea procedurii de atribuire și valoarea sa previzibilă;</w:t>
            </w:r>
          </w:p>
          <w:p w14:paraId="25D42425" w14:textId="5168899B" w:rsidR="00AC5EE1" w:rsidRPr="009F23E6" w:rsidRDefault="00AC5EE1" w:rsidP="00AC5EE1">
            <w:pPr>
              <w:shd w:val="clear" w:color="auto" w:fill="FFFFFF"/>
              <w:spacing w:before="240" w:after="200" w:line="253" w:lineRule="atLeast"/>
              <w:jc w:val="both"/>
              <w:rPr>
                <w:rFonts w:ascii="Trebuchet MS" w:eastAsia="Times New Roman" w:hAnsi="Trebuchet MS" w:cs="Arial"/>
                <w:iCs/>
                <w:color w:val="000000"/>
                <w:lang w:eastAsia="ro-RO"/>
              </w:rPr>
            </w:pPr>
            <w:r w:rsidRPr="009F23E6">
              <w:rPr>
                <w:rFonts w:ascii="Trebuchet MS" w:eastAsia="Times New Roman" w:hAnsi="Trebuchet MS" w:cs="Arial"/>
                <w:i/>
                <w:color w:val="000000"/>
                <w:lang w:eastAsia="ro-RO"/>
              </w:rPr>
              <w:t>Data de clarificare - data ultimului termen-limită prevăzut de art. 160 alin. (2) din Legea nr. 98/2016, respectiv de art. 172 alin. (2) din Legea nr. 99/2016, care se calculează prin raportare la data-limită de depunere a ofertelor/solicitărilor de participare (inclusiv decalată, după caz);</w:t>
            </w:r>
            <w:r w:rsidRPr="009F23E6" w:rsidDel="00294290">
              <w:rPr>
                <w:rFonts w:ascii="Trebuchet MS" w:eastAsia="Times New Roman" w:hAnsi="Trebuchet MS" w:cs="Arial"/>
                <w:i/>
                <w:color w:val="000000"/>
                <w:lang w:eastAsia="ro-RO"/>
              </w:rPr>
              <w:t xml:space="preserve"> </w:t>
            </w:r>
          </w:p>
        </w:tc>
        <w:tc>
          <w:tcPr>
            <w:tcW w:w="1282" w:type="dxa"/>
            <w:vAlign w:val="center"/>
          </w:tcPr>
          <w:p w14:paraId="567B5BD5" w14:textId="3273EF24" w:rsidR="00AC5EE1" w:rsidRPr="009F23E6" w:rsidRDefault="00AC5EE1" w:rsidP="00AC5EE1">
            <w:pPr>
              <w:jc w:val="center"/>
              <w:rPr>
                <w:rFonts w:ascii="Trebuchet MS" w:hAnsi="Trebuchet MS" w:cs="Arial"/>
              </w:rPr>
            </w:pPr>
            <w:r w:rsidRPr="009F23E6">
              <w:rPr>
                <w:rFonts w:ascii="Trebuchet MS" w:hAnsi="Trebuchet MS" w:cs="Arial"/>
              </w:rPr>
              <w:t>Art. 221  alin. (1) lit. c)  Lege</w:t>
            </w:r>
          </w:p>
        </w:tc>
        <w:tc>
          <w:tcPr>
            <w:tcW w:w="1047" w:type="dxa"/>
            <w:vAlign w:val="center"/>
          </w:tcPr>
          <w:p w14:paraId="557EE3A7" w14:textId="24AA028F" w:rsidR="00AC5EE1" w:rsidRPr="009F23E6" w:rsidRDefault="00AC5EE1" w:rsidP="00AC5EE1">
            <w:pPr>
              <w:jc w:val="center"/>
              <w:rPr>
                <w:rFonts w:ascii="Trebuchet MS" w:hAnsi="Trebuchet MS" w:cs="Arial"/>
              </w:rPr>
            </w:pPr>
            <w:r w:rsidRPr="009F23E6">
              <w:rPr>
                <w:rFonts w:ascii="Trebuchet MS" w:hAnsi="Trebuchet MS" w:cs="Arial"/>
              </w:rPr>
              <w:t>Art. 238  Lege</w:t>
            </w:r>
          </w:p>
        </w:tc>
        <w:tc>
          <w:tcPr>
            <w:tcW w:w="946" w:type="dxa"/>
            <w:vAlign w:val="center"/>
          </w:tcPr>
          <w:p w14:paraId="7FF05F5F" w14:textId="2930F08E" w:rsidR="00AC5EE1" w:rsidRPr="009F23E6" w:rsidRDefault="00AC5EE1" w:rsidP="00AC5EE1">
            <w:pPr>
              <w:jc w:val="center"/>
              <w:rPr>
                <w:rFonts w:ascii="Trebuchet MS" w:hAnsi="Trebuchet MS" w:cs="Arial"/>
              </w:rPr>
            </w:pPr>
            <w:r w:rsidRPr="009F23E6">
              <w:rPr>
                <w:rFonts w:ascii="Trebuchet MS" w:hAnsi="Trebuchet MS" w:cs="Arial"/>
              </w:rPr>
              <w:t>Art.103  Lege</w:t>
            </w:r>
          </w:p>
        </w:tc>
        <w:tc>
          <w:tcPr>
            <w:tcW w:w="707" w:type="dxa"/>
            <w:vAlign w:val="center"/>
          </w:tcPr>
          <w:p w14:paraId="4387BA52" w14:textId="558951CC" w:rsidR="00AC5EE1" w:rsidRPr="009F23E6" w:rsidRDefault="00AC5EE1" w:rsidP="00AC5EE1">
            <w:pPr>
              <w:jc w:val="center"/>
              <w:rPr>
                <w:rFonts w:ascii="Trebuchet MS" w:hAnsi="Trebuchet MS" w:cs="Arial"/>
              </w:rPr>
            </w:pPr>
            <w:r w:rsidRPr="009F23E6">
              <w:rPr>
                <w:rFonts w:ascii="Trebuchet MS" w:hAnsi="Trebuchet MS" w:cs="Arial"/>
              </w:rPr>
              <w:t>x</w:t>
            </w:r>
          </w:p>
        </w:tc>
        <w:tc>
          <w:tcPr>
            <w:tcW w:w="706" w:type="dxa"/>
            <w:vAlign w:val="center"/>
          </w:tcPr>
          <w:p w14:paraId="4903AA8A" w14:textId="1013F3A0" w:rsidR="00AC5EE1" w:rsidRPr="009F23E6" w:rsidRDefault="00AC5EE1" w:rsidP="00AC5EE1">
            <w:pPr>
              <w:jc w:val="center"/>
              <w:rPr>
                <w:rFonts w:ascii="Trebuchet MS" w:hAnsi="Trebuchet MS" w:cs="Arial"/>
              </w:rPr>
            </w:pPr>
            <w:r w:rsidRPr="009F23E6">
              <w:rPr>
                <w:rFonts w:ascii="Trebuchet MS" w:hAnsi="Trebuchet MS" w:cs="Arial"/>
              </w:rPr>
              <w:t>x</w:t>
            </w:r>
          </w:p>
        </w:tc>
        <w:tc>
          <w:tcPr>
            <w:tcW w:w="567" w:type="dxa"/>
            <w:vAlign w:val="center"/>
          </w:tcPr>
          <w:p w14:paraId="2CB2464D" w14:textId="77777777" w:rsidR="00AC5EE1" w:rsidRPr="009F23E6" w:rsidRDefault="00AC5EE1" w:rsidP="00AC5EE1">
            <w:pPr>
              <w:jc w:val="both"/>
              <w:rPr>
                <w:rFonts w:ascii="Trebuchet MS" w:hAnsi="Trebuchet MS" w:cs="Arial"/>
                <w:b/>
              </w:rPr>
            </w:pPr>
          </w:p>
        </w:tc>
        <w:tc>
          <w:tcPr>
            <w:tcW w:w="1418" w:type="dxa"/>
            <w:vAlign w:val="center"/>
          </w:tcPr>
          <w:p w14:paraId="4E3FCD77" w14:textId="77777777" w:rsidR="00AC5EE1" w:rsidRPr="009F23E6" w:rsidRDefault="00AC5EE1" w:rsidP="00AC5EE1">
            <w:pPr>
              <w:jc w:val="both"/>
              <w:rPr>
                <w:rFonts w:ascii="Trebuchet MS" w:hAnsi="Trebuchet MS" w:cs="Arial"/>
                <w:b/>
              </w:rPr>
            </w:pPr>
          </w:p>
        </w:tc>
      </w:tr>
      <w:tr w:rsidR="00AC5EE1" w:rsidRPr="009F23E6" w14:paraId="6326E5A7" w14:textId="77777777" w:rsidTr="009F23E6">
        <w:tc>
          <w:tcPr>
            <w:tcW w:w="0" w:type="auto"/>
            <w:vAlign w:val="center"/>
          </w:tcPr>
          <w:p w14:paraId="1CCC0641" w14:textId="2D746CD4" w:rsidR="00AC5EE1" w:rsidRPr="009F23E6" w:rsidRDefault="00B22DF5" w:rsidP="00AC5EE1">
            <w:pPr>
              <w:jc w:val="both"/>
              <w:rPr>
                <w:rFonts w:ascii="Trebuchet MS" w:hAnsi="Trebuchet MS" w:cs="Arial"/>
              </w:rPr>
            </w:pPr>
            <w:r>
              <w:rPr>
                <w:rFonts w:ascii="Trebuchet MS" w:hAnsi="Trebuchet MS" w:cs="Arial"/>
              </w:rPr>
              <w:lastRenderedPageBreak/>
              <w:t>2.4</w:t>
            </w:r>
          </w:p>
        </w:tc>
        <w:tc>
          <w:tcPr>
            <w:tcW w:w="6108" w:type="dxa"/>
          </w:tcPr>
          <w:p w14:paraId="5A18BCFC" w14:textId="0393A03B" w:rsidR="00AC5EE1" w:rsidRPr="009F23E6" w:rsidRDefault="00AC5EE1" w:rsidP="00AC5EE1">
            <w:pPr>
              <w:shd w:val="clear" w:color="auto" w:fill="FFFFFF"/>
              <w:spacing w:before="240" w:after="200" w:line="253" w:lineRule="atLeast"/>
              <w:jc w:val="both"/>
              <w:rPr>
                <w:rFonts w:ascii="Trebuchet MS" w:eastAsia="Times New Roman" w:hAnsi="Trebuchet MS" w:cs="Arial"/>
                <w:iCs/>
                <w:color w:val="000000"/>
                <w:lang w:eastAsia="ro-RO"/>
              </w:rPr>
            </w:pPr>
            <w:r w:rsidRPr="009F23E6">
              <w:rPr>
                <w:rFonts w:ascii="Trebuchet MS" w:eastAsia="Times New Roman" w:hAnsi="Trebuchet MS" w:cs="Arial"/>
                <w:iCs/>
                <w:color w:val="000000"/>
                <w:lang w:eastAsia="ro-RO"/>
              </w:rPr>
              <w:t>- dacă e cazul, sunt indicate actele normative și prevederile legale, sau alte documente cum ar fi studii de specialitate, statistici oficiale, etc., incidente în domeniul de activitate aferent obiectului contractului, care susțin faptul că situația descrisă de AC/EC constituie circumstanță imprevizibilă;</w:t>
            </w:r>
          </w:p>
        </w:tc>
        <w:tc>
          <w:tcPr>
            <w:tcW w:w="1282" w:type="dxa"/>
            <w:vAlign w:val="center"/>
          </w:tcPr>
          <w:p w14:paraId="0216F36E" w14:textId="5176A6DD" w:rsidR="00AC5EE1" w:rsidRPr="009F23E6" w:rsidRDefault="00AC5EE1" w:rsidP="00AC5EE1">
            <w:pPr>
              <w:jc w:val="center"/>
              <w:rPr>
                <w:rFonts w:ascii="Trebuchet MS" w:hAnsi="Trebuchet MS" w:cs="Arial"/>
              </w:rPr>
            </w:pPr>
            <w:r w:rsidRPr="009F23E6">
              <w:rPr>
                <w:rFonts w:ascii="Trebuchet MS" w:hAnsi="Trebuchet MS" w:cs="Arial"/>
              </w:rPr>
              <w:t xml:space="preserve">Art. 221  alin. (1) lit. c) Lege </w:t>
            </w:r>
          </w:p>
        </w:tc>
        <w:tc>
          <w:tcPr>
            <w:tcW w:w="1047" w:type="dxa"/>
            <w:vAlign w:val="center"/>
          </w:tcPr>
          <w:p w14:paraId="45857B4F" w14:textId="4FEC454D" w:rsidR="00AC5EE1" w:rsidRPr="009F23E6" w:rsidRDefault="00AC5EE1" w:rsidP="00AC5EE1">
            <w:pPr>
              <w:jc w:val="center"/>
              <w:rPr>
                <w:rFonts w:ascii="Trebuchet MS" w:hAnsi="Trebuchet MS" w:cs="Arial"/>
              </w:rPr>
            </w:pPr>
            <w:r w:rsidRPr="009F23E6">
              <w:rPr>
                <w:rFonts w:ascii="Trebuchet MS" w:hAnsi="Trebuchet MS" w:cs="Arial"/>
              </w:rPr>
              <w:t>Art. 238  Lege</w:t>
            </w:r>
          </w:p>
        </w:tc>
        <w:tc>
          <w:tcPr>
            <w:tcW w:w="946" w:type="dxa"/>
            <w:vAlign w:val="center"/>
          </w:tcPr>
          <w:p w14:paraId="2CD84FF5" w14:textId="362B6CB8" w:rsidR="00AC5EE1" w:rsidRPr="009F23E6" w:rsidRDefault="00AC5EE1" w:rsidP="00AC5EE1">
            <w:pPr>
              <w:jc w:val="center"/>
              <w:rPr>
                <w:rFonts w:ascii="Trebuchet MS" w:hAnsi="Trebuchet MS" w:cs="Arial"/>
              </w:rPr>
            </w:pPr>
            <w:r w:rsidRPr="009F23E6">
              <w:rPr>
                <w:rFonts w:ascii="Trebuchet MS" w:hAnsi="Trebuchet MS" w:cs="Arial"/>
              </w:rPr>
              <w:t>Art. 103  Lege</w:t>
            </w:r>
          </w:p>
        </w:tc>
        <w:tc>
          <w:tcPr>
            <w:tcW w:w="707" w:type="dxa"/>
            <w:vAlign w:val="center"/>
          </w:tcPr>
          <w:p w14:paraId="018034B6" w14:textId="3AF6AF34" w:rsidR="00AC5EE1" w:rsidRPr="009F23E6" w:rsidRDefault="00AC5EE1" w:rsidP="00AC5EE1">
            <w:pPr>
              <w:jc w:val="center"/>
              <w:rPr>
                <w:rFonts w:ascii="Trebuchet MS" w:hAnsi="Trebuchet MS" w:cs="Arial"/>
              </w:rPr>
            </w:pPr>
            <w:r w:rsidRPr="009F23E6">
              <w:rPr>
                <w:rFonts w:ascii="Trebuchet MS" w:hAnsi="Trebuchet MS" w:cs="Arial"/>
              </w:rPr>
              <w:t>x</w:t>
            </w:r>
          </w:p>
        </w:tc>
        <w:tc>
          <w:tcPr>
            <w:tcW w:w="706" w:type="dxa"/>
            <w:vAlign w:val="center"/>
          </w:tcPr>
          <w:p w14:paraId="2E72E144" w14:textId="24AC27FF" w:rsidR="00AC5EE1" w:rsidRPr="009F23E6" w:rsidRDefault="00AC5EE1" w:rsidP="00AC5EE1">
            <w:pPr>
              <w:jc w:val="center"/>
              <w:rPr>
                <w:rFonts w:ascii="Trebuchet MS" w:hAnsi="Trebuchet MS" w:cs="Arial"/>
              </w:rPr>
            </w:pPr>
            <w:r w:rsidRPr="009F23E6">
              <w:rPr>
                <w:rFonts w:ascii="Trebuchet MS" w:hAnsi="Trebuchet MS" w:cs="Arial"/>
              </w:rPr>
              <w:t>x</w:t>
            </w:r>
          </w:p>
        </w:tc>
        <w:tc>
          <w:tcPr>
            <w:tcW w:w="567" w:type="dxa"/>
            <w:vAlign w:val="center"/>
          </w:tcPr>
          <w:p w14:paraId="0838BB8F" w14:textId="77777777" w:rsidR="00AC5EE1" w:rsidRPr="009F23E6" w:rsidRDefault="00AC5EE1" w:rsidP="00AC5EE1">
            <w:pPr>
              <w:jc w:val="both"/>
              <w:rPr>
                <w:rFonts w:ascii="Trebuchet MS" w:hAnsi="Trebuchet MS" w:cs="Arial"/>
                <w:b/>
              </w:rPr>
            </w:pPr>
          </w:p>
        </w:tc>
        <w:tc>
          <w:tcPr>
            <w:tcW w:w="1418" w:type="dxa"/>
            <w:vAlign w:val="center"/>
          </w:tcPr>
          <w:p w14:paraId="0380115E" w14:textId="77777777" w:rsidR="00AC5EE1" w:rsidRPr="009F23E6" w:rsidRDefault="00AC5EE1" w:rsidP="00AC5EE1">
            <w:pPr>
              <w:jc w:val="both"/>
              <w:rPr>
                <w:rFonts w:ascii="Trebuchet MS" w:hAnsi="Trebuchet MS" w:cs="Arial"/>
                <w:b/>
              </w:rPr>
            </w:pPr>
          </w:p>
        </w:tc>
      </w:tr>
      <w:tr w:rsidR="00AC5EE1" w:rsidRPr="009F23E6" w14:paraId="67A9A00B" w14:textId="77777777" w:rsidTr="009F23E6">
        <w:tc>
          <w:tcPr>
            <w:tcW w:w="0" w:type="auto"/>
            <w:vAlign w:val="center"/>
          </w:tcPr>
          <w:p w14:paraId="4725512B" w14:textId="525AB0F6" w:rsidR="00AC5EE1" w:rsidRPr="009F23E6" w:rsidRDefault="00B22DF5" w:rsidP="00AC5EE1">
            <w:pPr>
              <w:jc w:val="both"/>
              <w:rPr>
                <w:rFonts w:ascii="Trebuchet MS" w:hAnsi="Trebuchet MS" w:cs="Arial"/>
              </w:rPr>
            </w:pPr>
            <w:r>
              <w:rPr>
                <w:rFonts w:ascii="Trebuchet MS" w:hAnsi="Trebuchet MS" w:cs="Arial"/>
              </w:rPr>
              <w:t>2.5</w:t>
            </w:r>
          </w:p>
        </w:tc>
        <w:tc>
          <w:tcPr>
            <w:tcW w:w="6108" w:type="dxa"/>
          </w:tcPr>
          <w:p w14:paraId="1A1D326D" w14:textId="77777777" w:rsidR="00AC5EE1" w:rsidRPr="009F23E6" w:rsidRDefault="00AC5EE1" w:rsidP="00AC5EE1">
            <w:pPr>
              <w:shd w:val="clear" w:color="auto" w:fill="FFFFFF"/>
              <w:spacing w:before="240" w:after="200" w:line="253" w:lineRule="atLeast"/>
              <w:jc w:val="both"/>
              <w:rPr>
                <w:rFonts w:ascii="Trebuchet MS" w:eastAsia="Times New Roman" w:hAnsi="Trebuchet MS" w:cs="Arial"/>
                <w:iCs/>
                <w:color w:val="000000"/>
                <w:lang w:eastAsia="ro-RO"/>
              </w:rPr>
            </w:pPr>
            <w:r w:rsidRPr="009F23E6">
              <w:rPr>
                <w:rFonts w:ascii="Trebuchet MS" w:eastAsia="Times New Roman" w:hAnsi="Trebuchet MS" w:cs="Arial"/>
                <w:iCs/>
                <w:color w:val="000000"/>
                <w:lang w:eastAsia="ro-RO"/>
              </w:rPr>
              <w:t>- sunt furnizate calcule care să demonstreze că   valoarea produselor, lucrărilor şi/sau serviciilor suplimentare ce urmează a fi achiziționate prin prezenta modificare contractuală, sau dacă este cazul, valoarea cumulată a tuturor modificărilor contractului/acordului-cadru realizate în condițiile prevăzute de art. 221 alin. (1) lit. c) din Legea nr. 98/2016, să nu depășească pragul de 50% din valoarea contractului inițial. În cazul în care contractul inițial include o formulă de ajustare a prețului, pragul valoric de maximum 50% se raportează la valoarea ajustată a contractului, la momentul aprobării modificării.</w:t>
            </w:r>
          </w:p>
          <w:p w14:paraId="6D2451F1" w14:textId="77777777" w:rsidR="00AC5EE1" w:rsidRPr="009F23E6" w:rsidRDefault="00AC5EE1" w:rsidP="00AC5EE1">
            <w:pPr>
              <w:shd w:val="clear" w:color="auto" w:fill="FFFFFF"/>
              <w:spacing w:before="240" w:after="200" w:line="253" w:lineRule="atLeast"/>
              <w:jc w:val="both"/>
              <w:rPr>
                <w:rFonts w:ascii="Trebuchet MS" w:eastAsia="Times New Roman" w:hAnsi="Trebuchet MS" w:cs="Arial"/>
                <w:iCs/>
                <w:color w:val="000000"/>
                <w:lang w:eastAsia="ro-RO"/>
              </w:rPr>
            </w:pPr>
            <w:r w:rsidRPr="009F23E6">
              <w:rPr>
                <w:rFonts w:ascii="Trebuchet MS" w:eastAsia="Times New Roman" w:hAnsi="Trebuchet MS" w:cs="Arial"/>
                <w:iCs/>
                <w:color w:val="000000"/>
                <w:lang w:eastAsia="ro-RO"/>
              </w:rPr>
              <w:t>În cazul în care se efectuează majorarea preţului contractului prin mai multe modificări succesive conform alin. (1) </w:t>
            </w:r>
            <w:hyperlink r:id="rId11" w:anchor="p-260123686" w:tgtFrame="_blank" w:history="1">
              <w:r w:rsidRPr="009F23E6">
                <w:rPr>
                  <w:rFonts w:ascii="Trebuchet MS" w:eastAsia="Times New Roman" w:hAnsi="Trebuchet MS" w:cs="Arial"/>
                  <w:iCs/>
                  <w:color w:val="000000"/>
                  <w:lang w:eastAsia="ro-RO"/>
                </w:rPr>
                <w:t>lit. b)</w:t>
              </w:r>
            </w:hyperlink>
            <w:r w:rsidRPr="009F23E6">
              <w:rPr>
                <w:rFonts w:ascii="Trebuchet MS" w:eastAsia="Times New Roman" w:hAnsi="Trebuchet MS" w:cs="Arial"/>
                <w:iCs/>
                <w:color w:val="000000"/>
                <w:lang w:eastAsia="ro-RO"/>
              </w:rPr>
              <w:t> şi </w:t>
            </w:r>
            <w:hyperlink r:id="rId12" w:anchor="p-96799275" w:tgtFrame="_blank" w:history="1">
              <w:r w:rsidRPr="009F23E6">
                <w:rPr>
                  <w:rFonts w:ascii="Trebuchet MS" w:eastAsia="Times New Roman" w:hAnsi="Trebuchet MS" w:cs="Arial"/>
                  <w:iCs/>
                  <w:color w:val="000000"/>
                  <w:lang w:eastAsia="ro-RO"/>
                </w:rPr>
                <w:t>c)</w:t>
              </w:r>
            </w:hyperlink>
            <w:r w:rsidRPr="009F23E6">
              <w:rPr>
                <w:rFonts w:ascii="Trebuchet MS" w:eastAsia="Times New Roman" w:hAnsi="Trebuchet MS" w:cs="Arial"/>
                <w:iCs/>
                <w:color w:val="000000"/>
                <w:lang w:eastAsia="ro-RO"/>
              </w:rPr>
              <w:t>, valoarea cumulată a modificărilor contractului nu va depăşi cu mai mult de 50% valoarea contractului iniţial.</w:t>
            </w:r>
          </w:p>
          <w:p w14:paraId="7DA7C38C" w14:textId="25687C4B" w:rsidR="00AC5EE1" w:rsidRPr="009F23E6" w:rsidRDefault="00AC5EE1" w:rsidP="00AC5EE1">
            <w:pPr>
              <w:shd w:val="clear" w:color="auto" w:fill="FFFFFF"/>
              <w:spacing w:before="240" w:after="200" w:line="253" w:lineRule="atLeast"/>
              <w:jc w:val="both"/>
              <w:rPr>
                <w:rFonts w:ascii="Trebuchet MS" w:eastAsia="Times New Roman" w:hAnsi="Trebuchet MS" w:cs="Arial"/>
                <w:iCs/>
                <w:color w:val="000000"/>
                <w:lang w:eastAsia="ro-RO"/>
              </w:rPr>
            </w:pPr>
            <w:r w:rsidRPr="009F23E6">
              <w:rPr>
                <w:rFonts w:ascii="Trebuchet MS" w:eastAsia="Times New Roman" w:hAnsi="Trebuchet MS" w:cs="Arial"/>
                <w:iCs/>
                <w:color w:val="000000"/>
                <w:lang w:eastAsia="ro-RO"/>
              </w:rPr>
              <w:lastRenderedPageBreak/>
              <w:t>Valoarea celorlalte modificări permise ale contractului nu are impact asupra procentului de 50% prevăzut de art. 221 alin. (1) lit. c) din Legea nr. 98/2016.</w:t>
            </w:r>
            <w:r w:rsidRPr="009F23E6">
              <w:rPr>
                <w:rFonts w:ascii="Trebuchet MS" w:eastAsia="Times New Roman" w:hAnsi="Trebuchet MS" w:cs="Arial"/>
                <w:iCs/>
                <w:color w:val="000000"/>
                <w:lang w:eastAsia="ro-RO"/>
              </w:rPr>
              <w:tab/>
            </w:r>
          </w:p>
        </w:tc>
        <w:tc>
          <w:tcPr>
            <w:tcW w:w="1282" w:type="dxa"/>
            <w:vAlign w:val="center"/>
          </w:tcPr>
          <w:p w14:paraId="2805C567" w14:textId="585FC0E1" w:rsidR="00AC5EE1" w:rsidRPr="009F23E6" w:rsidRDefault="00AC5EE1" w:rsidP="00AC5EE1">
            <w:pPr>
              <w:jc w:val="center"/>
              <w:rPr>
                <w:rFonts w:ascii="Trebuchet MS" w:hAnsi="Trebuchet MS" w:cs="Arial"/>
              </w:rPr>
            </w:pPr>
            <w:r w:rsidRPr="009F23E6">
              <w:rPr>
                <w:rFonts w:ascii="Trebuchet MS" w:hAnsi="Trebuchet MS" w:cs="Arial"/>
              </w:rPr>
              <w:lastRenderedPageBreak/>
              <w:t>Art. 221  alin. (1) lit. c)</w:t>
            </w:r>
            <w:r w:rsidR="00E3133A">
              <w:rPr>
                <w:rFonts w:ascii="Trebuchet MS" w:hAnsi="Trebuchet MS" w:cs="Arial"/>
              </w:rPr>
              <w:t>, alin. (4)</w:t>
            </w:r>
            <w:r w:rsidRPr="009F23E6">
              <w:rPr>
                <w:rFonts w:ascii="Trebuchet MS" w:hAnsi="Trebuchet MS" w:cs="Arial"/>
              </w:rPr>
              <w:t xml:space="preserve"> Lege</w:t>
            </w:r>
          </w:p>
        </w:tc>
        <w:tc>
          <w:tcPr>
            <w:tcW w:w="1047" w:type="dxa"/>
            <w:vAlign w:val="center"/>
          </w:tcPr>
          <w:p w14:paraId="0072B77F" w14:textId="0B48E642" w:rsidR="00AC5EE1" w:rsidRPr="009F23E6" w:rsidRDefault="00AC5EE1" w:rsidP="00AC5EE1">
            <w:pPr>
              <w:jc w:val="center"/>
              <w:rPr>
                <w:rFonts w:ascii="Trebuchet MS" w:hAnsi="Trebuchet MS" w:cs="Arial"/>
              </w:rPr>
            </w:pPr>
            <w:r w:rsidRPr="009F23E6">
              <w:rPr>
                <w:rFonts w:ascii="Trebuchet MS" w:hAnsi="Trebuchet MS" w:cs="Arial"/>
              </w:rPr>
              <w:t>N/A</w:t>
            </w:r>
          </w:p>
        </w:tc>
        <w:tc>
          <w:tcPr>
            <w:tcW w:w="946" w:type="dxa"/>
            <w:vAlign w:val="center"/>
          </w:tcPr>
          <w:p w14:paraId="4BF623A8" w14:textId="06B61605" w:rsidR="00AC5EE1" w:rsidRPr="009F23E6" w:rsidRDefault="00AC5EE1" w:rsidP="00AC5EE1">
            <w:pPr>
              <w:jc w:val="center"/>
              <w:rPr>
                <w:rFonts w:ascii="Trebuchet MS" w:hAnsi="Trebuchet MS" w:cs="Arial"/>
              </w:rPr>
            </w:pPr>
            <w:r w:rsidRPr="009F23E6">
              <w:rPr>
                <w:rFonts w:ascii="Trebuchet MS" w:hAnsi="Trebuchet MS" w:cs="Arial"/>
              </w:rPr>
              <w:t>N/A</w:t>
            </w:r>
          </w:p>
        </w:tc>
        <w:tc>
          <w:tcPr>
            <w:tcW w:w="707" w:type="dxa"/>
            <w:vAlign w:val="center"/>
          </w:tcPr>
          <w:p w14:paraId="3CC2B76E" w14:textId="12777F75" w:rsidR="00AC5EE1" w:rsidRPr="009F23E6" w:rsidRDefault="00AC5EE1" w:rsidP="00AC5EE1">
            <w:pPr>
              <w:jc w:val="center"/>
              <w:rPr>
                <w:rFonts w:ascii="Trebuchet MS" w:hAnsi="Trebuchet MS" w:cs="Arial"/>
              </w:rPr>
            </w:pPr>
            <w:r w:rsidRPr="009F23E6">
              <w:rPr>
                <w:rFonts w:ascii="Trebuchet MS" w:hAnsi="Trebuchet MS" w:cs="Arial"/>
              </w:rPr>
              <w:t>x</w:t>
            </w:r>
          </w:p>
        </w:tc>
        <w:tc>
          <w:tcPr>
            <w:tcW w:w="706" w:type="dxa"/>
            <w:vAlign w:val="center"/>
          </w:tcPr>
          <w:p w14:paraId="1503BC46" w14:textId="0D61637B" w:rsidR="00AC5EE1" w:rsidRPr="009F23E6" w:rsidRDefault="00AC5EE1" w:rsidP="00AC5EE1">
            <w:pPr>
              <w:jc w:val="center"/>
              <w:rPr>
                <w:rFonts w:ascii="Trebuchet MS" w:hAnsi="Trebuchet MS" w:cs="Arial"/>
              </w:rPr>
            </w:pPr>
            <w:r w:rsidRPr="009F23E6">
              <w:rPr>
                <w:rFonts w:ascii="Trebuchet MS" w:hAnsi="Trebuchet MS" w:cs="Arial"/>
              </w:rPr>
              <w:t>x</w:t>
            </w:r>
          </w:p>
        </w:tc>
        <w:tc>
          <w:tcPr>
            <w:tcW w:w="567" w:type="dxa"/>
            <w:vAlign w:val="center"/>
          </w:tcPr>
          <w:p w14:paraId="4B5A7D94" w14:textId="77777777" w:rsidR="00AC5EE1" w:rsidRPr="009F23E6" w:rsidRDefault="00AC5EE1" w:rsidP="00AC5EE1">
            <w:pPr>
              <w:jc w:val="both"/>
              <w:rPr>
                <w:rFonts w:ascii="Trebuchet MS" w:hAnsi="Trebuchet MS" w:cs="Arial"/>
                <w:b/>
              </w:rPr>
            </w:pPr>
          </w:p>
        </w:tc>
        <w:tc>
          <w:tcPr>
            <w:tcW w:w="1418" w:type="dxa"/>
            <w:vAlign w:val="center"/>
          </w:tcPr>
          <w:p w14:paraId="699080C9" w14:textId="77777777" w:rsidR="00AC5EE1" w:rsidRPr="009F23E6" w:rsidRDefault="00AC5EE1" w:rsidP="00AC5EE1">
            <w:pPr>
              <w:jc w:val="both"/>
              <w:rPr>
                <w:rFonts w:ascii="Trebuchet MS" w:hAnsi="Trebuchet MS" w:cs="Arial"/>
                <w:b/>
              </w:rPr>
            </w:pPr>
          </w:p>
        </w:tc>
      </w:tr>
      <w:tr w:rsidR="00AC5EE1" w:rsidRPr="009F23E6" w14:paraId="63111ACF" w14:textId="77777777" w:rsidTr="009F23E6">
        <w:tc>
          <w:tcPr>
            <w:tcW w:w="0" w:type="auto"/>
            <w:vAlign w:val="center"/>
          </w:tcPr>
          <w:p w14:paraId="1A74AA7C" w14:textId="4CFEF091" w:rsidR="00AC5EE1" w:rsidRPr="009F23E6" w:rsidRDefault="00AC5EE1" w:rsidP="00AC5EE1">
            <w:pPr>
              <w:jc w:val="both"/>
              <w:rPr>
                <w:rFonts w:ascii="Trebuchet MS" w:hAnsi="Trebuchet MS" w:cs="Arial"/>
              </w:rPr>
            </w:pPr>
            <w:r w:rsidRPr="009F23E6">
              <w:rPr>
                <w:rFonts w:ascii="Trebuchet MS" w:hAnsi="Trebuchet MS" w:cs="Arial"/>
              </w:rPr>
              <w:t>2.</w:t>
            </w:r>
            <w:r w:rsidR="00B22DF5">
              <w:rPr>
                <w:rFonts w:ascii="Trebuchet MS" w:hAnsi="Trebuchet MS" w:cs="Arial"/>
              </w:rPr>
              <w:t>6</w:t>
            </w:r>
          </w:p>
        </w:tc>
        <w:tc>
          <w:tcPr>
            <w:tcW w:w="6108" w:type="dxa"/>
          </w:tcPr>
          <w:p w14:paraId="08BD2234" w14:textId="501BABBD" w:rsidR="00AC5EE1" w:rsidRPr="009F23E6" w:rsidRDefault="00AC5EE1" w:rsidP="00AC5EE1">
            <w:pPr>
              <w:shd w:val="clear" w:color="auto" w:fill="FFFFFF"/>
              <w:spacing w:before="240" w:after="200" w:line="253" w:lineRule="atLeast"/>
              <w:jc w:val="both"/>
              <w:rPr>
                <w:rFonts w:ascii="Trebuchet MS" w:eastAsia="Times New Roman" w:hAnsi="Trebuchet MS" w:cs="Arial"/>
                <w:iCs/>
                <w:color w:val="000000"/>
                <w:lang w:eastAsia="ro-RO"/>
              </w:rPr>
            </w:pPr>
            <w:r w:rsidRPr="009F23E6">
              <w:rPr>
                <w:rFonts w:ascii="Trebuchet MS" w:eastAsia="Times New Roman" w:hAnsi="Trebuchet MS" w:cs="Arial"/>
                <w:iCs/>
                <w:color w:val="000000"/>
                <w:lang w:eastAsia="ro-RO"/>
              </w:rPr>
              <w:t>- modificarea nu afectează caracterul general al contractului</w:t>
            </w:r>
          </w:p>
        </w:tc>
        <w:tc>
          <w:tcPr>
            <w:tcW w:w="1282" w:type="dxa"/>
            <w:vAlign w:val="center"/>
          </w:tcPr>
          <w:p w14:paraId="5AD5DF7C" w14:textId="50984AF9" w:rsidR="00AC5EE1" w:rsidRPr="009F23E6" w:rsidRDefault="00AC5EE1" w:rsidP="00AC5EE1">
            <w:pPr>
              <w:jc w:val="center"/>
              <w:rPr>
                <w:rFonts w:ascii="Trebuchet MS" w:hAnsi="Trebuchet MS" w:cs="Arial"/>
              </w:rPr>
            </w:pPr>
            <w:r w:rsidRPr="009F23E6">
              <w:rPr>
                <w:rFonts w:ascii="Trebuchet MS" w:hAnsi="Trebuchet MS" w:cs="Arial"/>
              </w:rPr>
              <w:t>Art. 221  alin. (1) lit. c) ii) Lege</w:t>
            </w:r>
          </w:p>
        </w:tc>
        <w:tc>
          <w:tcPr>
            <w:tcW w:w="1047" w:type="dxa"/>
            <w:vAlign w:val="center"/>
          </w:tcPr>
          <w:p w14:paraId="59EB7388" w14:textId="3F9C48A9" w:rsidR="00AC5EE1" w:rsidRPr="009F23E6" w:rsidRDefault="004237C4" w:rsidP="00AC5EE1">
            <w:pPr>
              <w:jc w:val="center"/>
              <w:rPr>
                <w:rFonts w:ascii="Trebuchet MS" w:hAnsi="Trebuchet MS" w:cs="Arial"/>
              </w:rPr>
            </w:pPr>
            <w:r>
              <w:rPr>
                <w:rFonts w:ascii="Trebuchet MS" w:hAnsi="Trebuchet MS" w:cs="Arial"/>
              </w:rPr>
              <w:t>Art. 238 b)</w:t>
            </w:r>
            <w:r w:rsidR="006F56D0">
              <w:rPr>
                <w:rFonts w:ascii="Trebuchet MS" w:hAnsi="Trebuchet MS" w:cs="Arial"/>
              </w:rPr>
              <w:t xml:space="preserve"> lege</w:t>
            </w:r>
          </w:p>
        </w:tc>
        <w:tc>
          <w:tcPr>
            <w:tcW w:w="946" w:type="dxa"/>
            <w:vAlign w:val="center"/>
          </w:tcPr>
          <w:p w14:paraId="38BC204B" w14:textId="40FC63C6" w:rsidR="00AC5EE1" w:rsidRPr="009F23E6" w:rsidRDefault="003E58F7" w:rsidP="00AC5EE1">
            <w:pPr>
              <w:jc w:val="center"/>
              <w:rPr>
                <w:rFonts w:ascii="Trebuchet MS" w:hAnsi="Trebuchet MS" w:cs="Arial"/>
              </w:rPr>
            </w:pPr>
            <w:r>
              <w:rPr>
                <w:rFonts w:ascii="Trebuchet MS" w:hAnsi="Trebuchet MS" w:cs="Arial"/>
              </w:rPr>
              <w:t>Art. 103 b) Lege</w:t>
            </w:r>
          </w:p>
        </w:tc>
        <w:tc>
          <w:tcPr>
            <w:tcW w:w="707" w:type="dxa"/>
            <w:vAlign w:val="center"/>
          </w:tcPr>
          <w:p w14:paraId="242FA8B3" w14:textId="77777777" w:rsidR="00AC5EE1" w:rsidRPr="009F23E6" w:rsidRDefault="00AC5EE1" w:rsidP="00AC5EE1">
            <w:pPr>
              <w:jc w:val="center"/>
              <w:rPr>
                <w:rFonts w:ascii="Trebuchet MS" w:hAnsi="Trebuchet MS" w:cs="Arial"/>
              </w:rPr>
            </w:pPr>
          </w:p>
        </w:tc>
        <w:tc>
          <w:tcPr>
            <w:tcW w:w="706" w:type="dxa"/>
            <w:vAlign w:val="center"/>
          </w:tcPr>
          <w:p w14:paraId="5367B17E" w14:textId="77777777" w:rsidR="00AC5EE1" w:rsidRPr="009F23E6" w:rsidRDefault="00AC5EE1" w:rsidP="00AC5EE1">
            <w:pPr>
              <w:jc w:val="center"/>
              <w:rPr>
                <w:rFonts w:ascii="Trebuchet MS" w:hAnsi="Trebuchet MS" w:cs="Arial"/>
              </w:rPr>
            </w:pPr>
          </w:p>
        </w:tc>
        <w:tc>
          <w:tcPr>
            <w:tcW w:w="567" w:type="dxa"/>
            <w:vAlign w:val="center"/>
          </w:tcPr>
          <w:p w14:paraId="4C112024" w14:textId="77777777" w:rsidR="00AC5EE1" w:rsidRPr="009F23E6" w:rsidRDefault="00AC5EE1" w:rsidP="00AC5EE1">
            <w:pPr>
              <w:jc w:val="both"/>
              <w:rPr>
                <w:rFonts w:ascii="Trebuchet MS" w:hAnsi="Trebuchet MS" w:cs="Arial"/>
                <w:b/>
              </w:rPr>
            </w:pPr>
          </w:p>
        </w:tc>
        <w:tc>
          <w:tcPr>
            <w:tcW w:w="1418" w:type="dxa"/>
            <w:vAlign w:val="center"/>
          </w:tcPr>
          <w:p w14:paraId="480AD819" w14:textId="77777777" w:rsidR="00AC5EE1" w:rsidRPr="009F23E6" w:rsidRDefault="00AC5EE1" w:rsidP="00AC5EE1">
            <w:pPr>
              <w:jc w:val="both"/>
              <w:rPr>
                <w:rFonts w:ascii="Trebuchet MS" w:hAnsi="Trebuchet MS" w:cs="Arial"/>
                <w:b/>
              </w:rPr>
            </w:pPr>
          </w:p>
        </w:tc>
      </w:tr>
      <w:tr w:rsidR="00AC5EE1" w:rsidRPr="009F23E6" w14:paraId="1F1583AF" w14:textId="77777777" w:rsidTr="009F23E6">
        <w:tc>
          <w:tcPr>
            <w:tcW w:w="0" w:type="auto"/>
            <w:vAlign w:val="center"/>
          </w:tcPr>
          <w:p w14:paraId="140B0F3A" w14:textId="176990CA" w:rsidR="00AC5EE1" w:rsidRPr="009F23E6" w:rsidRDefault="00AC5EE1" w:rsidP="00AC5EE1">
            <w:pPr>
              <w:jc w:val="both"/>
              <w:rPr>
                <w:rFonts w:ascii="Trebuchet MS" w:hAnsi="Trebuchet MS" w:cs="Arial"/>
              </w:rPr>
            </w:pPr>
            <w:r w:rsidRPr="009F23E6">
              <w:rPr>
                <w:rFonts w:ascii="Trebuchet MS" w:hAnsi="Trebuchet MS" w:cs="Arial"/>
              </w:rPr>
              <w:t>3</w:t>
            </w:r>
          </w:p>
        </w:tc>
        <w:tc>
          <w:tcPr>
            <w:tcW w:w="6108" w:type="dxa"/>
          </w:tcPr>
          <w:p w14:paraId="0753F30C" w14:textId="6FD030C0" w:rsidR="00AC5EE1" w:rsidRPr="009F23E6" w:rsidRDefault="00AC5EE1" w:rsidP="00AC5EE1">
            <w:pPr>
              <w:shd w:val="clear" w:color="auto" w:fill="FFFFFF"/>
              <w:spacing w:before="240" w:after="200" w:line="253" w:lineRule="atLeast"/>
              <w:jc w:val="both"/>
              <w:rPr>
                <w:rFonts w:ascii="Trebuchet MS" w:eastAsia="Times New Roman" w:hAnsi="Trebuchet MS" w:cs="Arial"/>
                <w:iCs/>
                <w:color w:val="000000"/>
                <w:lang w:eastAsia="ro-RO"/>
              </w:rPr>
            </w:pPr>
            <w:r w:rsidRPr="009F23E6">
              <w:rPr>
                <w:rFonts w:ascii="Trebuchet MS" w:eastAsia="Times New Roman" w:hAnsi="Trebuchet MS" w:cs="Arial"/>
                <w:color w:val="000000"/>
                <w:spacing w:val="-3"/>
                <w:lang w:eastAsia="ro-RO"/>
              </w:rPr>
              <w:t>Valoarea cumulată a actelor adiționale încheiate pentru concesiunile de lucrări şi/sau servicii suplimentare ori adiționale în baza art. 102 și art. 103 din Legea nr. 100/2016, împreună cu valoarea lucrărilor şi/sau serviciilor suplimentare ce urmează a fi achiziționate prin prezenta modificare contractuală, nu depășește 10% din valoarea concesiunii de lucrări sau a concesiunii de servicii inițiale</w:t>
            </w:r>
            <w:r w:rsidR="00976451">
              <w:rPr>
                <w:rFonts w:ascii="Trebuchet MS" w:eastAsia="Times New Roman" w:hAnsi="Trebuchet MS" w:cs="Arial"/>
                <w:color w:val="000000"/>
                <w:spacing w:val="-3"/>
                <w:lang w:eastAsia="ro-RO"/>
              </w:rPr>
              <w:t xml:space="preserve">, </w:t>
            </w:r>
            <w:r w:rsidR="00976451" w:rsidRPr="00976451">
              <w:rPr>
                <w:rFonts w:ascii="Trebuchet MS" w:eastAsia="Times New Roman" w:hAnsi="Trebuchet MS" w:cs="Arial"/>
                <w:color w:val="000000"/>
                <w:spacing w:val="-3"/>
                <w:lang w:eastAsia="ro-RO"/>
              </w:rPr>
              <w:t xml:space="preserve">în </w:t>
            </w:r>
            <w:r w:rsidR="000B5B20">
              <w:rPr>
                <w:rFonts w:ascii="Trebuchet MS" w:eastAsia="Times New Roman" w:hAnsi="Trebuchet MS" w:cs="Arial"/>
                <w:color w:val="000000"/>
                <w:spacing w:val="-3"/>
                <w:lang w:eastAsia="ro-RO"/>
              </w:rPr>
              <w:t>cazul contractului de concesiune încheiat</w:t>
            </w:r>
            <w:r w:rsidR="00DE73D5">
              <w:rPr>
                <w:rFonts w:ascii="Trebuchet MS" w:eastAsia="Times New Roman" w:hAnsi="Trebuchet MS" w:cs="Arial"/>
                <w:color w:val="000000"/>
                <w:spacing w:val="-3"/>
                <w:lang w:eastAsia="ro-RO"/>
              </w:rPr>
              <w:t xml:space="preserve"> în </w:t>
            </w:r>
            <w:r w:rsidR="00976451" w:rsidRPr="00976451">
              <w:rPr>
                <w:rFonts w:ascii="Trebuchet MS" w:eastAsia="Times New Roman" w:hAnsi="Trebuchet MS" w:cs="Arial"/>
                <w:color w:val="000000"/>
                <w:spacing w:val="-3"/>
                <w:lang w:eastAsia="ro-RO"/>
              </w:rPr>
              <w:t>vederea desfăşurării unei activităţi, alta decât cele prevăzute în anexa nr. 2</w:t>
            </w:r>
            <w:r w:rsidR="00976451">
              <w:rPr>
                <w:rFonts w:ascii="Trebuchet MS" w:eastAsia="Times New Roman" w:hAnsi="Trebuchet MS" w:cs="Arial"/>
                <w:color w:val="000000"/>
                <w:spacing w:val="-3"/>
                <w:lang w:eastAsia="ro-RO"/>
              </w:rPr>
              <w:t xml:space="preserve"> la Legea nr. 100/2016</w:t>
            </w:r>
            <w:r w:rsidRPr="009F23E6">
              <w:rPr>
                <w:rFonts w:ascii="Trebuchet MS" w:eastAsia="Times New Roman" w:hAnsi="Trebuchet MS" w:cs="Arial"/>
                <w:color w:val="000000"/>
                <w:spacing w:val="-3"/>
                <w:lang w:eastAsia="ro-RO"/>
              </w:rPr>
              <w:t>.</w:t>
            </w:r>
          </w:p>
        </w:tc>
        <w:tc>
          <w:tcPr>
            <w:tcW w:w="1282" w:type="dxa"/>
            <w:vAlign w:val="center"/>
          </w:tcPr>
          <w:p w14:paraId="3A9FD812" w14:textId="1FA0257F" w:rsidR="00AC5EE1" w:rsidRPr="009F23E6" w:rsidRDefault="00AC5EE1" w:rsidP="00AC5EE1">
            <w:pPr>
              <w:jc w:val="center"/>
              <w:rPr>
                <w:rFonts w:ascii="Trebuchet MS" w:hAnsi="Trebuchet MS" w:cs="Arial"/>
              </w:rPr>
            </w:pPr>
            <w:r w:rsidRPr="009F23E6">
              <w:rPr>
                <w:rFonts w:ascii="Trebuchet MS" w:hAnsi="Trebuchet MS" w:cs="Arial"/>
              </w:rPr>
              <w:t>N/A</w:t>
            </w:r>
          </w:p>
        </w:tc>
        <w:tc>
          <w:tcPr>
            <w:tcW w:w="1047" w:type="dxa"/>
            <w:vAlign w:val="center"/>
          </w:tcPr>
          <w:p w14:paraId="2130F3AC" w14:textId="5DCB3A53" w:rsidR="00AC5EE1" w:rsidRPr="009F23E6" w:rsidRDefault="00AC5EE1" w:rsidP="00AC5EE1">
            <w:pPr>
              <w:jc w:val="center"/>
              <w:rPr>
                <w:rFonts w:ascii="Trebuchet MS" w:hAnsi="Trebuchet MS" w:cs="Arial"/>
              </w:rPr>
            </w:pPr>
            <w:r w:rsidRPr="009F23E6">
              <w:rPr>
                <w:rFonts w:ascii="Trebuchet MS" w:hAnsi="Trebuchet MS" w:cs="Arial"/>
              </w:rPr>
              <w:t>N/A</w:t>
            </w:r>
          </w:p>
        </w:tc>
        <w:tc>
          <w:tcPr>
            <w:tcW w:w="946" w:type="dxa"/>
            <w:vAlign w:val="center"/>
          </w:tcPr>
          <w:p w14:paraId="6E00CBBF" w14:textId="58895D0A" w:rsidR="00AC5EE1" w:rsidRPr="009F23E6" w:rsidRDefault="00AC5EE1" w:rsidP="00AC5EE1">
            <w:pPr>
              <w:jc w:val="center"/>
              <w:rPr>
                <w:rFonts w:ascii="Trebuchet MS" w:hAnsi="Trebuchet MS" w:cs="Arial"/>
              </w:rPr>
            </w:pPr>
            <w:r w:rsidRPr="009F23E6">
              <w:rPr>
                <w:rFonts w:ascii="Trebuchet MS" w:hAnsi="Trebuchet MS" w:cs="Arial"/>
              </w:rPr>
              <w:t>Art. 102 și 103  Lege</w:t>
            </w:r>
          </w:p>
        </w:tc>
        <w:tc>
          <w:tcPr>
            <w:tcW w:w="707" w:type="dxa"/>
            <w:vAlign w:val="center"/>
          </w:tcPr>
          <w:p w14:paraId="2F955C6B" w14:textId="77777777" w:rsidR="00AC5EE1" w:rsidRPr="009F23E6" w:rsidRDefault="00AC5EE1" w:rsidP="00AC5EE1">
            <w:pPr>
              <w:jc w:val="center"/>
              <w:rPr>
                <w:rFonts w:ascii="Trebuchet MS" w:hAnsi="Trebuchet MS" w:cs="Arial"/>
              </w:rPr>
            </w:pPr>
          </w:p>
        </w:tc>
        <w:tc>
          <w:tcPr>
            <w:tcW w:w="706" w:type="dxa"/>
            <w:vAlign w:val="center"/>
          </w:tcPr>
          <w:p w14:paraId="10073C6E" w14:textId="77777777" w:rsidR="00AC5EE1" w:rsidRPr="009F23E6" w:rsidRDefault="00AC5EE1" w:rsidP="00AC5EE1">
            <w:pPr>
              <w:jc w:val="center"/>
              <w:rPr>
                <w:rFonts w:ascii="Trebuchet MS" w:hAnsi="Trebuchet MS" w:cs="Arial"/>
              </w:rPr>
            </w:pPr>
          </w:p>
        </w:tc>
        <w:tc>
          <w:tcPr>
            <w:tcW w:w="567" w:type="dxa"/>
            <w:vAlign w:val="center"/>
          </w:tcPr>
          <w:p w14:paraId="00A60D59" w14:textId="77777777" w:rsidR="00AC5EE1" w:rsidRPr="009F23E6" w:rsidRDefault="00AC5EE1" w:rsidP="00AC5EE1">
            <w:pPr>
              <w:jc w:val="both"/>
              <w:rPr>
                <w:rFonts w:ascii="Trebuchet MS" w:hAnsi="Trebuchet MS" w:cs="Arial"/>
                <w:b/>
              </w:rPr>
            </w:pPr>
          </w:p>
        </w:tc>
        <w:tc>
          <w:tcPr>
            <w:tcW w:w="1418" w:type="dxa"/>
            <w:vAlign w:val="center"/>
          </w:tcPr>
          <w:p w14:paraId="7D5ACA72" w14:textId="77777777" w:rsidR="00AC5EE1" w:rsidRPr="009F23E6" w:rsidRDefault="00AC5EE1" w:rsidP="00AC5EE1">
            <w:pPr>
              <w:jc w:val="both"/>
              <w:rPr>
                <w:rFonts w:ascii="Trebuchet MS" w:hAnsi="Trebuchet MS" w:cs="Arial"/>
                <w:b/>
              </w:rPr>
            </w:pPr>
          </w:p>
        </w:tc>
      </w:tr>
      <w:tr w:rsidR="00AC5EE1" w:rsidRPr="009F23E6" w14:paraId="2263165B" w14:textId="77777777" w:rsidTr="009F23E6">
        <w:tc>
          <w:tcPr>
            <w:tcW w:w="0" w:type="auto"/>
            <w:vAlign w:val="center"/>
          </w:tcPr>
          <w:p w14:paraId="64EAFE1A" w14:textId="4E5D5941" w:rsidR="00AC5EE1" w:rsidRPr="009F23E6" w:rsidRDefault="00AC5EE1" w:rsidP="00AC5EE1">
            <w:pPr>
              <w:jc w:val="both"/>
              <w:rPr>
                <w:rFonts w:ascii="Trebuchet MS" w:hAnsi="Trebuchet MS" w:cs="Arial"/>
              </w:rPr>
            </w:pPr>
            <w:r w:rsidRPr="009F23E6">
              <w:rPr>
                <w:rFonts w:ascii="Trebuchet MS" w:hAnsi="Trebuchet MS" w:cs="Arial"/>
              </w:rPr>
              <w:t>4</w:t>
            </w:r>
          </w:p>
        </w:tc>
        <w:tc>
          <w:tcPr>
            <w:tcW w:w="6108" w:type="dxa"/>
          </w:tcPr>
          <w:p w14:paraId="26230B95" w14:textId="2465F15D" w:rsidR="00AC5EE1" w:rsidRPr="009F23E6" w:rsidRDefault="00AC5EE1" w:rsidP="00AC5EE1">
            <w:pPr>
              <w:shd w:val="clear" w:color="auto" w:fill="FFFFFF"/>
              <w:spacing w:before="240" w:after="200" w:line="253" w:lineRule="atLeast"/>
              <w:jc w:val="both"/>
              <w:rPr>
                <w:rFonts w:ascii="Trebuchet MS" w:eastAsia="Times New Roman" w:hAnsi="Trebuchet MS" w:cs="Arial"/>
                <w:color w:val="000000"/>
                <w:spacing w:val="-3"/>
                <w:lang w:eastAsia="ro-RO"/>
              </w:rPr>
            </w:pPr>
            <w:r w:rsidRPr="009F23E6">
              <w:rPr>
                <w:rFonts w:ascii="Trebuchet MS" w:eastAsia="MS Mincho" w:hAnsi="Trebuchet MS" w:cs="Arial"/>
              </w:rPr>
              <w:t>Modificarea are loc pe parcursul  duratei contractului (în cursul perioadei sale de valabilitate)</w:t>
            </w:r>
            <w:r w:rsidR="00295744" w:rsidRPr="009F23E6">
              <w:rPr>
                <w:rFonts w:ascii="Trebuchet MS" w:eastAsia="MS Mincho" w:hAnsi="Trebuchet MS" w:cs="Arial"/>
              </w:rPr>
              <w:t>.</w:t>
            </w:r>
          </w:p>
        </w:tc>
        <w:tc>
          <w:tcPr>
            <w:tcW w:w="1282" w:type="dxa"/>
            <w:vAlign w:val="center"/>
          </w:tcPr>
          <w:p w14:paraId="29800854" w14:textId="2710208E" w:rsidR="00AC5EE1" w:rsidRPr="009F23E6" w:rsidRDefault="00AC5EE1" w:rsidP="00AC5EE1">
            <w:pPr>
              <w:jc w:val="center"/>
              <w:rPr>
                <w:rFonts w:ascii="Trebuchet MS" w:hAnsi="Trebuchet MS" w:cs="Arial"/>
              </w:rPr>
            </w:pPr>
            <w:r w:rsidRPr="009F23E6">
              <w:rPr>
                <w:rFonts w:ascii="Trebuchet MS" w:hAnsi="Trebuchet MS" w:cs="Arial"/>
              </w:rPr>
              <w:t>Art. 221 alin. (7) Lege</w:t>
            </w:r>
          </w:p>
        </w:tc>
        <w:tc>
          <w:tcPr>
            <w:tcW w:w="1047" w:type="dxa"/>
            <w:vAlign w:val="center"/>
          </w:tcPr>
          <w:p w14:paraId="2FCC5702" w14:textId="30BDA70D" w:rsidR="00AC5EE1" w:rsidRPr="009F23E6" w:rsidRDefault="00AC5EE1" w:rsidP="00AC5EE1">
            <w:pPr>
              <w:jc w:val="center"/>
              <w:rPr>
                <w:rFonts w:ascii="Trebuchet MS" w:hAnsi="Trebuchet MS" w:cs="Arial"/>
              </w:rPr>
            </w:pPr>
            <w:r w:rsidRPr="009F23E6">
              <w:rPr>
                <w:rFonts w:ascii="Trebuchet MS" w:hAnsi="Trebuchet MS" w:cs="Arial"/>
              </w:rPr>
              <w:t>Art. 240 alin. (3) Lege</w:t>
            </w:r>
          </w:p>
        </w:tc>
        <w:tc>
          <w:tcPr>
            <w:tcW w:w="946" w:type="dxa"/>
            <w:vAlign w:val="center"/>
          </w:tcPr>
          <w:p w14:paraId="4D32AF0F" w14:textId="76BE71CA" w:rsidR="00AC5EE1" w:rsidRPr="009F23E6" w:rsidRDefault="00AC5EE1" w:rsidP="00AC5EE1">
            <w:pPr>
              <w:jc w:val="center"/>
              <w:rPr>
                <w:rFonts w:ascii="Trebuchet MS" w:hAnsi="Trebuchet MS" w:cs="Arial"/>
              </w:rPr>
            </w:pPr>
            <w:r w:rsidRPr="009F23E6">
              <w:rPr>
                <w:rFonts w:ascii="Trebuchet MS" w:hAnsi="Trebuchet MS" w:cs="Arial"/>
              </w:rPr>
              <w:t>Art. 109 Lege</w:t>
            </w:r>
          </w:p>
        </w:tc>
        <w:tc>
          <w:tcPr>
            <w:tcW w:w="707" w:type="dxa"/>
            <w:vAlign w:val="center"/>
          </w:tcPr>
          <w:p w14:paraId="2C72A94B" w14:textId="77777777" w:rsidR="00AC5EE1" w:rsidRPr="009F23E6" w:rsidRDefault="00AC5EE1" w:rsidP="00AC5EE1">
            <w:pPr>
              <w:jc w:val="center"/>
              <w:rPr>
                <w:rFonts w:ascii="Trebuchet MS" w:hAnsi="Trebuchet MS" w:cs="Arial"/>
              </w:rPr>
            </w:pPr>
          </w:p>
        </w:tc>
        <w:tc>
          <w:tcPr>
            <w:tcW w:w="706" w:type="dxa"/>
            <w:vAlign w:val="center"/>
          </w:tcPr>
          <w:p w14:paraId="45D569BA" w14:textId="77777777" w:rsidR="00AC5EE1" w:rsidRPr="009F23E6" w:rsidRDefault="00AC5EE1" w:rsidP="00AC5EE1">
            <w:pPr>
              <w:jc w:val="center"/>
              <w:rPr>
                <w:rFonts w:ascii="Trebuchet MS" w:hAnsi="Trebuchet MS" w:cs="Arial"/>
              </w:rPr>
            </w:pPr>
          </w:p>
        </w:tc>
        <w:tc>
          <w:tcPr>
            <w:tcW w:w="567" w:type="dxa"/>
            <w:vAlign w:val="center"/>
          </w:tcPr>
          <w:p w14:paraId="2745E95A" w14:textId="77777777" w:rsidR="00AC5EE1" w:rsidRPr="009F23E6" w:rsidRDefault="00AC5EE1" w:rsidP="00AC5EE1">
            <w:pPr>
              <w:jc w:val="both"/>
              <w:rPr>
                <w:rFonts w:ascii="Trebuchet MS" w:hAnsi="Trebuchet MS" w:cs="Arial"/>
                <w:b/>
              </w:rPr>
            </w:pPr>
          </w:p>
        </w:tc>
        <w:tc>
          <w:tcPr>
            <w:tcW w:w="1418" w:type="dxa"/>
            <w:vAlign w:val="center"/>
          </w:tcPr>
          <w:p w14:paraId="4015E0EF" w14:textId="77777777" w:rsidR="00AC5EE1" w:rsidRPr="009F23E6" w:rsidRDefault="00AC5EE1" w:rsidP="00AC5EE1">
            <w:pPr>
              <w:jc w:val="both"/>
              <w:rPr>
                <w:rFonts w:ascii="Trebuchet MS" w:hAnsi="Trebuchet MS" w:cs="Arial"/>
                <w:b/>
              </w:rPr>
            </w:pPr>
          </w:p>
        </w:tc>
      </w:tr>
    </w:tbl>
    <w:p w14:paraId="72AB5D0C" w14:textId="2967A5D6" w:rsidR="0040255B" w:rsidRPr="009F23E6" w:rsidRDefault="0040255B" w:rsidP="00E31CCC">
      <w:pPr>
        <w:jc w:val="both"/>
        <w:rPr>
          <w:rFonts w:ascii="Trebuchet MS" w:hAnsi="Trebuchet MS"/>
          <w:b/>
        </w:rPr>
      </w:pPr>
    </w:p>
    <w:sectPr w:rsidR="0040255B" w:rsidRPr="009F23E6" w:rsidSect="00ED32F3">
      <w:headerReference w:type="even" r:id="rId13"/>
      <w:headerReference w:type="default" r:id="rId14"/>
      <w:footerReference w:type="even" r:id="rId15"/>
      <w:footerReference w:type="default" r:id="rId16"/>
      <w:headerReference w:type="first" r:id="rId17"/>
      <w:footerReference w:type="first" r:id="rId1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553F6B" w14:textId="77777777" w:rsidR="008446F9" w:rsidRDefault="008446F9" w:rsidP="00E31CCC">
      <w:pPr>
        <w:spacing w:after="0" w:line="240" w:lineRule="auto"/>
      </w:pPr>
      <w:r>
        <w:separator/>
      </w:r>
    </w:p>
  </w:endnote>
  <w:endnote w:type="continuationSeparator" w:id="0">
    <w:p w14:paraId="79F7B313" w14:textId="77777777" w:rsidR="008446F9" w:rsidRDefault="008446F9" w:rsidP="00E3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CF30C" w14:textId="77777777" w:rsidR="00A21BF5" w:rsidRDefault="00A21BF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5F7CF" w14:textId="77777777" w:rsidR="00A21BF5" w:rsidRDefault="00A21BF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290799" w14:textId="77777777" w:rsidR="00A21BF5" w:rsidRDefault="00A21B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385FB2" w14:textId="77777777" w:rsidR="008446F9" w:rsidRDefault="008446F9" w:rsidP="00E31CCC">
      <w:pPr>
        <w:spacing w:after="0" w:line="240" w:lineRule="auto"/>
      </w:pPr>
      <w:r>
        <w:separator/>
      </w:r>
    </w:p>
  </w:footnote>
  <w:footnote w:type="continuationSeparator" w:id="0">
    <w:p w14:paraId="53A77C42" w14:textId="77777777" w:rsidR="008446F9" w:rsidRDefault="008446F9" w:rsidP="00E31C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E14814" w14:textId="77777777" w:rsidR="00A21BF5" w:rsidRDefault="00A21B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BFE5C" w14:textId="77777777" w:rsidR="000333FD" w:rsidRDefault="008446F9" w:rsidP="00787219">
    <w:pPr>
      <w:pStyle w:val="Header"/>
      <w:tabs>
        <w:tab w:val="left" w:pos="11340"/>
      </w:tabs>
      <w:ind w:right="-56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5455ED" w14:textId="77777777" w:rsidR="00A21BF5" w:rsidRDefault="00A21B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48752A"/>
    <w:multiLevelType w:val="hybridMultilevel"/>
    <w:tmpl w:val="662C46C2"/>
    <w:lvl w:ilvl="0" w:tplc="0898E972">
      <w:start w:val="2"/>
      <w:numFmt w:val="bullet"/>
      <w:lvlText w:val="-"/>
      <w:lvlJc w:val="left"/>
      <w:pPr>
        <w:ind w:left="630" w:hanging="270"/>
      </w:pPr>
      <w:rPr>
        <w:rFonts w:ascii="Trebuchet MS" w:eastAsia="Times New Roman" w:hAnsi="Trebuchet MS" w:cs="Helvetica"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A1tzQzNDGwNLAwM7dQ0lEKTi0uzszPAymwqAUAqUjRqywAAAA="/>
  </w:docVars>
  <w:rsids>
    <w:rsidRoot w:val="00632099"/>
    <w:rsid w:val="00000A57"/>
    <w:rsid w:val="00014215"/>
    <w:rsid w:val="000159D5"/>
    <w:rsid w:val="0002095E"/>
    <w:rsid w:val="000407E0"/>
    <w:rsid w:val="000476C6"/>
    <w:rsid w:val="000632F1"/>
    <w:rsid w:val="00067803"/>
    <w:rsid w:val="000745CE"/>
    <w:rsid w:val="00085BE8"/>
    <w:rsid w:val="000B5B20"/>
    <w:rsid w:val="000C1662"/>
    <w:rsid w:val="000D139D"/>
    <w:rsid w:val="000D565D"/>
    <w:rsid w:val="000E16DB"/>
    <w:rsid w:val="000E1766"/>
    <w:rsid w:val="000E2C86"/>
    <w:rsid w:val="00100328"/>
    <w:rsid w:val="001047D2"/>
    <w:rsid w:val="001148B1"/>
    <w:rsid w:val="00123D8F"/>
    <w:rsid w:val="0014281D"/>
    <w:rsid w:val="00154073"/>
    <w:rsid w:val="0015649E"/>
    <w:rsid w:val="0015688C"/>
    <w:rsid w:val="00176798"/>
    <w:rsid w:val="00182582"/>
    <w:rsid w:val="00183BBB"/>
    <w:rsid w:val="001A34D5"/>
    <w:rsid w:val="001D5894"/>
    <w:rsid w:val="001E59DF"/>
    <w:rsid w:val="001F235C"/>
    <w:rsid w:val="001F408D"/>
    <w:rsid w:val="001F42F0"/>
    <w:rsid w:val="002101C1"/>
    <w:rsid w:val="00210E04"/>
    <w:rsid w:val="002120F1"/>
    <w:rsid w:val="0022201A"/>
    <w:rsid w:val="002238B8"/>
    <w:rsid w:val="00230136"/>
    <w:rsid w:val="00230CD8"/>
    <w:rsid w:val="002475DA"/>
    <w:rsid w:val="00256ED9"/>
    <w:rsid w:val="0025714C"/>
    <w:rsid w:val="002634B8"/>
    <w:rsid w:val="002742F5"/>
    <w:rsid w:val="002874DA"/>
    <w:rsid w:val="00294290"/>
    <w:rsid w:val="00295744"/>
    <w:rsid w:val="002A0747"/>
    <w:rsid w:val="002A65EF"/>
    <w:rsid w:val="002A7FD3"/>
    <w:rsid w:val="002C12AC"/>
    <w:rsid w:val="002D27AE"/>
    <w:rsid w:val="002D7F53"/>
    <w:rsid w:val="002E5ED9"/>
    <w:rsid w:val="002E6137"/>
    <w:rsid w:val="002E6313"/>
    <w:rsid w:val="002F03AC"/>
    <w:rsid w:val="002F42BB"/>
    <w:rsid w:val="002F5B96"/>
    <w:rsid w:val="002F7A8C"/>
    <w:rsid w:val="00301B9F"/>
    <w:rsid w:val="00305898"/>
    <w:rsid w:val="00315FDE"/>
    <w:rsid w:val="003214EE"/>
    <w:rsid w:val="00327E01"/>
    <w:rsid w:val="00356438"/>
    <w:rsid w:val="00361B73"/>
    <w:rsid w:val="003861EB"/>
    <w:rsid w:val="003A2B60"/>
    <w:rsid w:val="003A4B7B"/>
    <w:rsid w:val="003A502A"/>
    <w:rsid w:val="003A69F2"/>
    <w:rsid w:val="003C0D15"/>
    <w:rsid w:val="003C6F3E"/>
    <w:rsid w:val="003D03E3"/>
    <w:rsid w:val="003D28F5"/>
    <w:rsid w:val="003E0B06"/>
    <w:rsid w:val="003E58F7"/>
    <w:rsid w:val="00400563"/>
    <w:rsid w:val="0040255B"/>
    <w:rsid w:val="0041625C"/>
    <w:rsid w:val="004225E0"/>
    <w:rsid w:val="004237C4"/>
    <w:rsid w:val="0043210E"/>
    <w:rsid w:val="00442AE5"/>
    <w:rsid w:val="004536D0"/>
    <w:rsid w:val="0045648C"/>
    <w:rsid w:val="004573CF"/>
    <w:rsid w:val="00462A68"/>
    <w:rsid w:val="00467532"/>
    <w:rsid w:val="0047155D"/>
    <w:rsid w:val="004845AC"/>
    <w:rsid w:val="00490548"/>
    <w:rsid w:val="00490673"/>
    <w:rsid w:val="00492B5A"/>
    <w:rsid w:val="0049546C"/>
    <w:rsid w:val="004963C6"/>
    <w:rsid w:val="004A2397"/>
    <w:rsid w:val="004B1ED4"/>
    <w:rsid w:val="004B217C"/>
    <w:rsid w:val="004B6C5D"/>
    <w:rsid w:val="004C3ED7"/>
    <w:rsid w:val="004C4C88"/>
    <w:rsid w:val="004C69CE"/>
    <w:rsid w:val="004D0664"/>
    <w:rsid w:val="004E06C0"/>
    <w:rsid w:val="004E4521"/>
    <w:rsid w:val="004F61FB"/>
    <w:rsid w:val="004F6AF0"/>
    <w:rsid w:val="00500492"/>
    <w:rsid w:val="00516226"/>
    <w:rsid w:val="005340E7"/>
    <w:rsid w:val="0054549F"/>
    <w:rsid w:val="00547C9C"/>
    <w:rsid w:val="00552254"/>
    <w:rsid w:val="00561574"/>
    <w:rsid w:val="0056588C"/>
    <w:rsid w:val="0057514B"/>
    <w:rsid w:val="0057653C"/>
    <w:rsid w:val="0059112A"/>
    <w:rsid w:val="0059593F"/>
    <w:rsid w:val="005A11C8"/>
    <w:rsid w:val="005A65C3"/>
    <w:rsid w:val="005A661E"/>
    <w:rsid w:val="005A7CEC"/>
    <w:rsid w:val="005C4115"/>
    <w:rsid w:val="005E0D7C"/>
    <w:rsid w:val="005F4E22"/>
    <w:rsid w:val="005F7984"/>
    <w:rsid w:val="00622C49"/>
    <w:rsid w:val="00632099"/>
    <w:rsid w:val="00647DE5"/>
    <w:rsid w:val="0065216B"/>
    <w:rsid w:val="006648CC"/>
    <w:rsid w:val="00666737"/>
    <w:rsid w:val="00670DB3"/>
    <w:rsid w:val="00671CD8"/>
    <w:rsid w:val="0069526A"/>
    <w:rsid w:val="006A04D5"/>
    <w:rsid w:val="006B572D"/>
    <w:rsid w:val="006B5754"/>
    <w:rsid w:val="006D1A90"/>
    <w:rsid w:val="006D67CA"/>
    <w:rsid w:val="006D6D1E"/>
    <w:rsid w:val="006F56D0"/>
    <w:rsid w:val="007022EB"/>
    <w:rsid w:val="00704EEC"/>
    <w:rsid w:val="0071565C"/>
    <w:rsid w:val="0072386A"/>
    <w:rsid w:val="007302A0"/>
    <w:rsid w:val="007329EC"/>
    <w:rsid w:val="007366B3"/>
    <w:rsid w:val="00743F94"/>
    <w:rsid w:val="00755CB4"/>
    <w:rsid w:val="007634F3"/>
    <w:rsid w:val="007659D5"/>
    <w:rsid w:val="00774414"/>
    <w:rsid w:val="0078197E"/>
    <w:rsid w:val="00796DD0"/>
    <w:rsid w:val="007A2E01"/>
    <w:rsid w:val="007A5C18"/>
    <w:rsid w:val="007B10AD"/>
    <w:rsid w:val="007B413F"/>
    <w:rsid w:val="007B46FE"/>
    <w:rsid w:val="007C2F38"/>
    <w:rsid w:val="007C3B9F"/>
    <w:rsid w:val="007E3094"/>
    <w:rsid w:val="007E43DE"/>
    <w:rsid w:val="007E4642"/>
    <w:rsid w:val="007E4C1B"/>
    <w:rsid w:val="007E4E04"/>
    <w:rsid w:val="007F29E6"/>
    <w:rsid w:val="007F2E49"/>
    <w:rsid w:val="007F6F95"/>
    <w:rsid w:val="008032A4"/>
    <w:rsid w:val="00805FBF"/>
    <w:rsid w:val="00827EE8"/>
    <w:rsid w:val="008446F9"/>
    <w:rsid w:val="00845C84"/>
    <w:rsid w:val="008537E1"/>
    <w:rsid w:val="0086335E"/>
    <w:rsid w:val="00867CF4"/>
    <w:rsid w:val="00877DF8"/>
    <w:rsid w:val="008814C1"/>
    <w:rsid w:val="008845D9"/>
    <w:rsid w:val="008911E0"/>
    <w:rsid w:val="008A1D7C"/>
    <w:rsid w:val="008C4C84"/>
    <w:rsid w:val="008C764A"/>
    <w:rsid w:val="008D6AB0"/>
    <w:rsid w:val="008E28AE"/>
    <w:rsid w:val="008E38BF"/>
    <w:rsid w:val="008E5A69"/>
    <w:rsid w:val="008E75BF"/>
    <w:rsid w:val="008F1D8D"/>
    <w:rsid w:val="008F532F"/>
    <w:rsid w:val="008F7E50"/>
    <w:rsid w:val="00901E16"/>
    <w:rsid w:val="009061C2"/>
    <w:rsid w:val="0091369E"/>
    <w:rsid w:val="009265D6"/>
    <w:rsid w:val="00930739"/>
    <w:rsid w:val="0093077D"/>
    <w:rsid w:val="009352CC"/>
    <w:rsid w:val="009358D7"/>
    <w:rsid w:val="009361CF"/>
    <w:rsid w:val="009440F8"/>
    <w:rsid w:val="009502B5"/>
    <w:rsid w:val="00953A68"/>
    <w:rsid w:val="009600E4"/>
    <w:rsid w:val="00963C5B"/>
    <w:rsid w:val="009654DA"/>
    <w:rsid w:val="009736A4"/>
    <w:rsid w:val="00976451"/>
    <w:rsid w:val="0098399A"/>
    <w:rsid w:val="0098711D"/>
    <w:rsid w:val="0099005A"/>
    <w:rsid w:val="009B0762"/>
    <w:rsid w:val="009B385A"/>
    <w:rsid w:val="009B48E7"/>
    <w:rsid w:val="009C00CE"/>
    <w:rsid w:val="009E085E"/>
    <w:rsid w:val="009E1EDF"/>
    <w:rsid w:val="009E674B"/>
    <w:rsid w:val="009F23E6"/>
    <w:rsid w:val="009F482B"/>
    <w:rsid w:val="009F7B4B"/>
    <w:rsid w:val="00A046A2"/>
    <w:rsid w:val="00A06234"/>
    <w:rsid w:val="00A1590D"/>
    <w:rsid w:val="00A21BF5"/>
    <w:rsid w:val="00A220BF"/>
    <w:rsid w:val="00A22D15"/>
    <w:rsid w:val="00A22E99"/>
    <w:rsid w:val="00A311EE"/>
    <w:rsid w:val="00A34FA7"/>
    <w:rsid w:val="00A36191"/>
    <w:rsid w:val="00A36A7A"/>
    <w:rsid w:val="00A45EDD"/>
    <w:rsid w:val="00A47201"/>
    <w:rsid w:val="00A53B5C"/>
    <w:rsid w:val="00A5636D"/>
    <w:rsid w:val="00A571C6"/>
    <w:rsid w:val="00A65A38"/>
    <w:rsid w:val="00A80660"/>
    <w:rsid w:val="00A96EBF"/>
    <w:rsid w:val="00A97ECF"/>
    <w:rsid w:val="00AA2EF4"/>
    <w:rsid w:val="00AC5EE1"/>
    <w:rsid w:val="00AC62D8"/>
    <w:rsid w:val="00AE0244"/>
    <w:rsid w:val="00AE2B28"/>
    <w:rsid w:val="00AF1779"/>
    <w:rsid w:val="00B074E3"/>
    <w:rsid w:val="00B157F6"/>
    <w:rsid w:val="00B168E6"/>
    <w:rsid w:val="00B16C1E"/>
    <w:rsid w:val="00B21FD9"/>
    <w:rsid w:val="00B22DF5"/>
    <w:rsid w:val="00B30DAF"/>
    <w:rsid w:val="00B36FC7"/>
    <w:rsid w:val="00B46A2B"/>
    <w:rsid w:val="00B47F29"/>
    <w:rsid w:val="00B53CDD"/>
    <w:rsid w:val="00B54FA5"/>
    <w:rsid w:val="00B56664"/>
    <w:rsid w:val="00B647B0"/>
    <w:rsid w:val="00B80952"/>
    <w:rsid w:val="00B848EE"/>
    <w:rsid w:val="00B85977"/>
    <w:rsid w:val="00B92DB9"/>
    <w:rsid w:val="00BA25B7"/>
    <w:rsid w:val="00BB2436"/>
    <w:rsid w:val="00BB67E7"/>
    <w:rsid w:val="00BC6C97"/>
    <w:rsid w:val="00BE2866"/>
    <w:rsid w:val="00BE33AB"/>
    <w:rsid w:val="00BE7486"/>
    <w:rsid w:val="00C1017E"/>
    <w:rsid w:val="00C10B4B"/>
    <w:rsid w:val="00C1111B"/>
    <w:rsid w:val="00C12F73"/>
    <w:rsid w:val="00C14E43"/>
    <w:rsid w:val="00C35334"/>
    <w:rsid w:val="00C424E1"/>
    <w:rsid w:val="00C52F54"/>
    <w:rsid w:val="00C568AF"/>
    <w:rsid w:val="00C73A63"/>
    <w:rsid w:val="00CE3245"/>
    <w:rsid w:val="00D01F98"/>
    <w:rsid w:val="00D24926"/>
    <w:rsid w:val="00D35451"/>
    <w:rsid w:val="00D536DF"/>
    <w:rsid w:val="00D53A36"/>
    <w:rsid w:val="00D7681F"/>
    <w:rsid w:val="00D834E2"/>
    <w:rsid w:val="00D85CB7"/>
    <w:rsid w:val="00D93719"/>
    <w:rsid w:val="00D95AE2"/>
    <w:rsid w:val="00D976EC"/>
    <w:rsid w:val="00DA5272"/>
    <w:rsid w:val="00DB2DF5"/>
    <w:rsid w:val="00DB5601"/>
    <w:rsid w:val="00DC44AB"/>
    <w:rsid w:val="00DD13A1"/>
    <w:rsid w:val="00DD3313"/>
    <w:rsid w:val="00DD34E1"/>
    <w:rsid w:val="00DD4BFB"/>
    <w:rsid w:val="00DD6E04"/>
    <w:rsid w:val="00DD780D"/>
    <w:rsid w:val="00DE0B3C"/>
    <w:rsid w:val="00DE73D5"/>
    <w:rsid w:val="00E07432"/>
    <w:rsid w:val="00E07531"/>
    <w:rsid w:val="00E11463"/>
    <w:rsid w:val="00E15DB1"/>
    <w:rsid w:val="00E2046D"/>
    <w:rsid w:val="00E21013"/>
    <w:rsid w:val="00E221A6"/>
    <w:rsid w:val="00E3133A"/>
    <w:rsid w:val="00E3185E"/>
    <w:rsid w:val="00E31CCC"/>
    <w:rsid w:val="00E3239F"/>
    <w:rsid w:val="00E47C4C"/>
    <w:rsid w:val="00E54E6C"/>
    <w:rsid w:val="00E7446D"/>
    <w:rsid w:val="00E80D32"/>
    <w:rsid w:val="00E8677F"/>
    <w:rsid w:val="00EA4BD4"/>
    <w:rsid w:val="00EB50BE"/>
    <w:rsid w:val="00ED32F3"/>
    <w:rsid w:val="00EE0119"/>
    <w:rsid w:val="00EE2DCB"/>
    <w:rsid w:val="00F10C14"/>
    <w:rsid w:val="00F15B01"/>
    <w:rsid w:val="00F15BB6"/>
    <w:rsid w:val="00F1743B"/>
    <w:rsid w:val="00F319A5"/>
    <w:rsid w:val="00F5143F"/>
    <w:rsid w:val="00F67A35"/>
    <w:rsid w:val="00F85405"/>
    <w:rsid w:val="00F93074"/>
    <w:rsid w:val="00F930DD"/>
    <w:rsid w:val="00F93B0B"/>
    <w:rsid w:val="00F94488"/>
    <w:rsid w:val="00FA3306"/>
    <w:rsid w:val="00FA59CC"/>
    <w:rsid w:val="00FC3441"/>
    <w:rsid w:val="00FC6FC9"/>
    <w:rsid w:val="00FD5CC3"/>
    <w:rsid w:val="00FD5CF6"/>
    <w:rsid w:val="00FE4D30"/>
    <w:rsid w:val="00FF0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6AE575"/>
  <w15:chartTrackingRefBased/>
  <w15:docId w15:val="{44F0CEE2-EA80-4BFF-B0F1-94BB31C0A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1CCC"/>
    <w:rPr>
      <w:rFonts w:eastAsiaTheme="minorEastAsia"/>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31CCC"/>
    <w:pPr>
      <w:tabs>
        <w:tab w:val="center" w:pos="4536"/>
        <w:tab w:val="right" w:pos="9072"/>
      </w:tabs>
      <w:spacing w:after="0" w:line="240" w:lineRule="auto"/>
    </w:pPr>
    <w:rPr>
      <w:rFonts w:ascii="Arial" w:eastAsia="Times New Roman" w:hAnsi="Arial" w:cs="Times New Roman"/>
      <w:sz w:val="24"/>
      <w:szCs w:val="24"/>
    </w:rPr>
  </w:style>
  <w:style w:type="character" w:customStyle="1" w:styleId="HeaderChar">
    <w:name w:val="Header Char"/>
    <w:basedOn w:val="DefaultParagraphFont"/>
    <w:link w:val="Header"/>
    <w:uiPriority w:val="99"/>
    <w:rsid w:val="00E31CCC"/>
    <w:rPr>
      <w:rFonts w:ascii="Arial" w:eastAsia="Times New Roman" w:hAnsi="Arial" w:cs="Times New Roman"/>
      <w:sz w:val="24"/>
      <w:szCs w:val="24"/>
      <w:lang w:val="ro-RO"/>
    </w:rPr>
  </w:style>
  <w:style w:type="table" w:styleId="TableGrid">
    <w:name w:val="Table Grid"/>
    <w:basedOn w:val="TableNormal"/>
    <w:uiPriority w:val="39"/>
    <w:rsid w:val="00E31CCC"/>
    <w:pPr>
      <w:spacing w:after="0" w:line="240" w:lineRule="auto"/>
    </w:pPr>
    <w:rPr>
      <w:rFonts w:eastAsiaTheme="minorEastAsia"/>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31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CCC"/>
    <w:rPr>
      <w:rFonts w:eastAsiaTheme="minorEastAsia"/>
      <w:lang w:val="ro-RO"/>
    </w:rPr>
  </w:style>
  <w:style w:type="paragraph" w:styleId="ListParagraph">
    <w:name w:val="List Paragraph"/>
    <w:basedOn w:val="Normal"/>
    <w:uiPriority w:val="34"/>
    <w:qFormat/>
    <w:rsid w:val="008C4C84"/>
    <w:pPr>
      <w:ind w:left="720"/>
      <w:contextualSpacing/>
    </w:pPr>
  </w:style>
  <w:style w:type="paragraph" w:styleId="Revision">
    <w:name w:val="Revision"/>
    <w:hidden/>
    <w:uiPriority w:val="99"/>
    <w:semiHidden/>
    <w:rsid w:val="00EB50BE"/>
    <w:pPr>
      <w:spacing w:after="0" w:line="240" w:lineRule="auto"/>
    </w:pPr>
    <w:rPr>
      <w:rFonts w:eastAsiaTheme="minorEastAsia"/>
      <w:lang w:val="ro-RO"/>
    </w:rPr>
  </w:style>
  <w:style w:type="character" w:styleId="CommentReference">
    <w:name w:val="annotation reference"/>
    <w:basedOn w:val="DefaultParagraphFont"/>
    <w:uiPriority w:val="99"/>
    <w:semiHidden/>
    <w:unhideWhenUsed/>
    <w:rsid w:val="00796DD0"/>
    <w:rPr>
      <w:sz w:val="16"/>
      <w:szCs w:val="16"/>
    </w:rPr>
  </w:style>
  <w:style w:type="paragraph" w:styleId="CommentText">
    <w:name w:val="annotation text"/>
    <w:basedOn w:val="Normal"/>
    <w:link w:val="CommentTextChar"/>
    <w:uiPriority w:val="99"/>
    <w:semiHidden/>
    <w:unhideWhenUsed/>
    <w:rsid w:val="00796DD0"/>
    <w:pPr>
      <w:spacing w:line="240" w:lineRule="auto"/>
    </w:pPr>
    <w:rPr>
      <w:sz w:val="20"/>
      <w:szCs w:val="20"/>
    </w:rPr>
  </w:style>
  <w:style w:type="character" w:customStyle="1" w:styleId="CommentTextChar">
    <w:name w:val="Comment Text Char"/>
    <w:basedOn w:val="DefaultParagraphFont"/>
    <w:link w:val="CommentText"/>
    <w:uiPriority w:val="99"/>
    <w:semiHidden/>
    <w:rsid w:val="00796DD0"/>
    <w:rPr>
      <w:rFonts w:eastAsiaTheme="minorEastAsia"/>
      <w:sz w:val="20"/>
      <w:szCs w:val="20"/>
      <w:lang w:val="ro-RO"/>
    </w:rPr>
  </w:style>
  <w:style w:type="paragraph" w:styleId="CommentSubject">
    <w:name w:val="annotation subject"/>
    <w:basedOn w:val="CommentText"/>
    <w:next w:val="CommentText"/>
    <w:link w:val="CommentSubjectChar"/>
    <w:uiPriority w:val="99"/>
    <w:semiHidden/>
    <w:unhideWhenUsed/>
    <w:rsid w:val="00796DD0"/>
    <w:rPr>
      <w:b/>
      <w:bCs/>
    </w:rPr>
  </w:style>
  <w:style w:type="character" w:customStyle="1" w:styleId="CommentSubjectChar">
    <w:name w:val="Comment Subject Char"/>
    <w:basedOn w:val="CommentTextChar"/>
    <w:link w:val="CommentSubject"/>
    <w:uiPriority w:val="99"/>
    <w:semiHidden/>
    <w:rsid w:val="00796DD0"/>
    <w:rPr>
      <w:rFonts w:eastAsiaTheme="minorEastAsia"/>
      <w:b/>
      <w:bCs/>
      <w:sz w:val="20"/>
      <w:szCs w:val="20"/>
      <w:lang w:val="ro-RO"/>
    </w:rPr>
  </w:style>
  <w:style w:type="paragraph" w:styleId="BalloonText">
    <w:name w:val="Balloon Text"/>
    <w:basedOn w:val="Normal"/>
    <w:link w:val="BalloonTextChar"/>
    <w:uiPriority w:val="99"/>
    <w:semiHidden/>
    <w:unhideWhenUsed/>
    <w:rsid w:val="00A21B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BF5"/>
    <w:rPr>
      <w:rFonts w:ascii="Segoe UI" w:eastAsiaTheme="minorEastAsia" w:hAnsi="Segoe UI" w:cs="Segoe UI"/>
      <w:sz w:val="18"/>
      <w:szCs w:val="18"/>
      <w:lang w:val="ro-RO"/>
    </w:rPr>
  </w:style>
  <w:style w:type="character" w:styleId="Hyperlink">
    <w:name w:val="Hyperlink"/>
    <w:basedOn w:val="DefaultParagraphFont"/>
    <w:uiPriority w:val="99"/>
    <w:semiHidden/>
    <w:unhideWhenUsed/>
    <w:rsid w:val="002D27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ege5.ro/App/Document/geytcnbrgy3a/legea-nr-98-2016-privind-achizitiile-publice?pid=96799275&amp;d=2021-12-30"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ytcnbrgy3a/legea-nr-98-2016-privind-achizitiile-publice?pid=260123686&amp;d=2021-12-30"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0BB3A19BE24246B0A2756421D62AE2" ma:contentTypeVersion="2" ma:contentTypeDescription="Create a new document." ma:contentTypeScope="" ma:versionID="6d56134366be0a8e9f716d405942e4f2">
  <xsd:schema xmlns:xsd="http://www.w3.org/2001/XMLSchema" xmlns:xs="http://www.w3.org/2001/XMLSchema" xmlns:p="http://schemas.microsoft.com/office/2006/metadata/properties" xmlns:ns2="c3a11d64-bebe-449d-9030-024e23523901" targetNamespace="http://schemas.microsoft.com/office/2006/metadata/properties" ma:root="true" ma:fieldsID="c8bc2962bac9eebe69cb563086833838" ns2:_="">
    <xsd:import namespace="c3a11d64-bebe-449d-9030-024e2352390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11d64-bebe-449d-9030-024e23523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78A6F-7BA2-4F99-B0AB-7DF9C5C499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11d64-bebe-449d-9030-024e235239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6EFD99-1676-4A1D-81EF-828D177818C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00A1C5-772E-41B4-A952-4A5DCD17F4A6}">
  <ds:schemaRefs>
    <ds:schemaRef ds:uri="http://schemas.microsoft.com/sharepoint/v3/contenttype/forms"/>
  </ds:schemaRefs>
</ds:datastoreItem>
</file>

<file path=customXml/itemProps4.xml><?xml version="1.0" encoding="utf-8"?>
<ds:datastoreItem xmlns:ds="http://schemas.openxmlformats.org/officeDocument/2006/customXml" ds:itemID="{74DEF6EC-074F-417F-B238-759B1299D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1210</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Iancu Teodora</dc:creator>
  <cp:keywords/>
  <dc:description/>
  <cp:lastModifiedBy>Mosoia Stefan</cp:lastModifiedBy>
  <cp:revision>6</cp:revision>
  <dcterms:created xsi:type="dcterms:W3CDTF">2024-03-11T10:39:00Z</dcterms:created>
  <dcterms:modified xsi:type="dcterms:W3CDTF">2024-04-30T08:13:00Z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579159565204cb46b47d2f921ce2f290cab45947d0642e6bf420500c3fc78213</vt:lpwstr>
  </property>
  <property fmtid="{D5CDD505-2E9C-101B-9397-08002B2CF9AE}" pid="3" name="ContentTypeId">
    <vt:lpwstr>0x010100800BB3A19BE24246B0A2756421D62AE2</vt:lpwstr>
  </property>
</Properties>
</file>